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4A0" w:firstRow="1" w:lastRow="0" w:firstColumn="1" w:lastColumn="0" w:noHBand="0" w:noVBand="1"/>
      </w:tblPr>
      <w:tblGrid>
        <w:gridCol w:w="3261"/>
        <w:gridCol w:w="6095"/>
      </w:tblGrid>
      <w:tr w:rsidR="006A0635" w:rsidRPr="006A0635" w:rsidTr="000E40EA">
        <w:tc>
          <w:tcPr>
            <w:tcW w:w="3261" w:type="dxa"/>
            <w:hideMark/>
          </w:tcPr>
          <w:p w:rsidR="000B5589" w:rsidRPr="006A0635" w:rsidRDefault="000B5589" w:rsidP="000E40EA">
            <w:pPr>
              <w:jc w:val="center"/>
              <w:rPr>
                <w:rFonts w:ascii="Times New Roman" w:hAnsi="Times New Roman"/>
                <w:b/>
                <w:color w:val="000000" w:themeColor="text1"/>
                <w:sz w:val="26"/>
                <w:szCs w:val="26"/>
              </w:rPr>
            </w:pPr>
            <w:r w:rsidRPr="006A0635">
              <w:rPr>
                <w:rFonts w:ascii="Times New Roman" w:hAnsi="Times New Roman"/>
                <w:b/>
                <w:color w:val="000000" w:themeColor="text1"/>
                <w:sz w:val="26"/>
                <w:szCs w:val="26"/>
              </w:rPr>
              <w:t xml:space="preserve">ỦY BAN NHÂN DÂN </w:t>
            </w:r>
          </w:p>
          <w:p w:rsidR="000B5589" w:rsidRDefault="000B5589" w:rsidP="000E40EA">
            <w:pPr>
              <w:jc w:val="center"/>
              <w:rPr>
                <w:rFonts w:ascii="Times New Roman" w:hAnsi="Times New Roman"/>
                <w:b/>
                <w:color w:val="000000" w:themeColor="text1"/>
                <w:sz w:val="26"/>
                <w:szCs w:val="26"/>
              </w:rPr>
            </w:pPr>
            <w:r w:rsidRPr="006A0635">
              <w:rPr>
                <w:rFonts w:ascii="Times New Roman" w:hAnsi="Times New Roman"/>
                <w:b/>
                <w:color w:val="000000" w:themeColor="text1"/>
                <w:sz w:val="26"/>
                <w:szCs w:val="26"/>
              </w:rPr>
              <w:t>TỈNH BẮC GIANG</w:t>
            </w:r>
          </w:p>
          <w:p w:rsidR="00527597" w:rsidRDefault="005E34A8" w:rsidP="000E40EA">
            <w:pPr>
              <w:jc w:val="center"/>
              <w:rPr>
                <w:rFonts w:ascii="Times New Roman" w:hAnsi="Times New Roman"/>
                <w:b/>
                <w:color w:val="000000" w:themeColor="text1"/>
                <w:sz w:val="26"/>
                <w:szCs w:val="26"/>
              </w:rPr>
            </w:pPr>
            <w:r>
              <w:rPr>
                <w:noProof/>
                <w:color w:val="000000" w:themeColor="text1"/>
                <w:sz w:val="26"/>
                <w:szCs w:val="26"/>
              </w:rPr>
              <mc:AlternateContent>
                <mc:Choice Requires="wps">
                  <w:drawing>
                    <wp:anchor distT="4294967293" distB="4294967293" distL="114300" distR="114300" simplePos="0" relativeHeight="251653120" behindDoc="0" locked="0" layoutInCell="1" allowOverlap="1" wp14:anchorId="45717CBB" wp14:editId="2DCAEACD">
                      <wp:simplePos x="0" y="0"/>
                      <wp:positionH relativeFrom="column">
                        <wp:posOffset>574711</wp:posOffset>
                      </wp:positionH>
                      <wp:positionV relativeFrom="paragraph">
                        <wp:posOffset>100874</wp:posOffset>
                      </wp:positionV>
                      <wp:extent cx="673735" cy="0"/>
                      <wp:effectExtent l="0" t="0" r="1206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E150D4" id="Line 2"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25pt,7.95pt" to="9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"/>
                  </w:pict>
                </mc:Fallback>
              </mc:AlternateContent>
            </w:r>
          </w:p>
          <w:p w:rsidR="00527597" w:rsidRPr="006A0635" w:rsidRDefault="00527597" w:rsidP="0087005C">
            <w:pPr>
              <w:spacing w:before="120"/>
              <w:jc w:val="center"/>
              <w:rPr>
                <w:rFonts w:ascii="Times New Roman" w:hAnsi="Times New Roman"/>
                <w:b/>
                <w:color w:val="000000" w:themeColor="text1"/>
                <w:sz w:val="26"/>
              </w:rPr>
            </w:pPr>
            <w:r w:rsidRPr="006A0635">
              <w:rPr>
                <w:rFonts w:ascii="Times New Roman" w:hAnsi="Times New Roman"/>
                <w:noProof/>
                <w:color w:val="000000" w:themeColor="text1"/>
                <w:szCs w:val="26"/>
              </w:rPr>
              <w:t>Số</w:t>
            </w:r>
            <w:r w:rsidRPr="006A0635">
              <w:rPr>
                <w:rFonts w:ascii="Times New Roman" w:hAnsi="Times New Roman"/>
                <w:color w:val="000000" w:themeColor="text1"/>
                <w:szCs w:val="26"/>
              </w:rPr>
              <w:t xml:space="preserve">:    </w:t>
            </w:r>
            <w:r w:rsidR="0087005C">
              <w:rPr>
                <w:rFonts w:ascii="Times New Roman" w:hAnsi="Times New Roman"/>
                <w:color w:val="000000" w:themeColor="text1"/>
                <w:szCs w:val="26"/>
              </w:rPr>
              <w:t>6</w:t>
            </w:r>
            <w:r w:rsidRPr="006A0635">
              <w:rPr>
                <w:rFonts w:ascii="Times New Roman" w:hAnsi="Times New Roman"/>
                <w:color w:val="000000" w:themeColor="text1"/>
                <w:szCs w:val="26"/>
              </w:rPr>
              <w:t xml:space="preserve"> /CT-UBND</w:t>
            </w:r>
          </w:p>
        </w:tc>
        <w:tc>
          <w:tcPr>
            <w:tcW w:w="6095" w:type="dxa"/>
            <w:hideMark/>
          </w:tcPr>
          <w:p w:rsidR="000B5589" w:rsidRPr="006A0635" w:rsidRDefault="000B5589" w:rsidP="000E40EA">
            <w:pPr>
              <w:jc w:val="center"/>
              <w:rPr>
                <w:rFonts w:ascii="Times New Roman" w:hAnsi="Times New Roman"/>
                <w:b/>
                <w:color w:val="000000" w:themeColor="text1"/>
                <w:sz w:val="26"/>
                <w:szCs w:val="26"/>
              </w:rPr>
            </w:pPr>
            <w:r w:rsidRPr="006A0635">
              <w:rPr>
                <w:rFonts w:ascii="Times New Roman" w:hAnsi="Times New Roman"/>
                <w:b/>
                <w:color w:val="000000" w:themeColor="text1"/>
                <w:sz w:val="26"/>
                <w:szCs w:val="26"/>
              </w:rPr>
              <w:t>CỘNG HÒA XÃ HỘI CHỦ NGHĨA VIỆT NAM</w:t>
            </w:r>
          </w:p>
          <w:p w:rsidR="000B5589" w:rsidRDefault="000B5589" w:rsidP="000E40EA">
            <w:pPr>
              <w:jc w:val="center"/>
              <w:rPr>
                <w:rFonts w:ascii="Times New Roman" w:hAnsi="Times New Roman"/>
                <w:b/>
                <w:color w:val="000000" w:themeColor="text1"/>
              </w:rPr>
            </w:pPr>
            <w:r w:rsidRPr="006A0635">
              <w:rPr>
                <w:rFonts w:ascii="Times New Roman" w:hAnsi="Times New Roman"/>
                <w:b/>
                <w:color w:val="000000" w:themeColor="text1"/>
              </w:rPr>
              <w:t>Độc lập - Tự do - Hạnh phúc</w:t>
            </w:r>
          </w:p>
          <w:p w:rsidR="00527597" w:rsidRDefault="00527597" w:rsidP="000E40EA">
            <w:pPr>
              <w:jc w:val="center"/>
              <w:rPr>
                <w:rFonts w:ascii="Times New Roman" w:hAnsi="Times New Roman"/>
                <w:b/>
                <w:color w:val="000000" w:themeColor="text1"/>
              </w:rPr>
            </w:pPr>
            <w:r>
              <w:rPr>
                <w:noProof/>
                <w:color w:val="000000" w:themeColor="text1"/>
              </w:rPr>
              <mc:AlternateContent>
                <mc:Choice Requires="wps">
                  <w:drawing>
                    <wp:anchor distT="4294967293" distB="4294967293" distL="114300" distR="114300" simplePos="0" relativeHeight="251662336" behindDoc="0" locked="0" layoutInCell="1" allowOverlap="1" wp14:anchorId="50BBDDA0" wp14:editId="52322881">
                      <wp:simplePos x="0" y="0"/>
                      <wp:positionH relativeFrom="column">
                        <wp:posOffset>824230</wp:posOffset>
                      </wp:positionH>
                      <wp:positionV relativeFrom="paragraph">
                        <wp:posOffset>115551</wp:posOffset>
                      </wp:positionV>
                      <wp:extent cx="2106295" cy="0"/>
                      <wp:effectExtent l="0" t="0" r="273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6C2F17" id="Line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9pt,9.1pt" to="230.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"/>
                  </w:pict>
                </mc:Fallback>
              </mc:AlternateContent>
            </w:r>
          </w:p>
          <w:p w:rsidR="000B5589" w:rsidRPr="006A0635" w:rsidRDefault="00527597" w:rsidP="0087005C">
            <w:pPr>
              <w:spacing w:before="80"/>
              <w:jc w:val="center"/>
              <w:rPr>
                <w:rFonts w:ascii="Times New Roman" w:hAnsi="Times New Roman"/>
                <w:b/>
                <w:color w:val="000000" w:themeColor="text1"/>
              </w:rPr>
            </w:pPr>
            <w:r w:rsidRPr="006A0635">
              <w:rPr>
                <w:rFonts w:ascii="Times New Roman" w:hAnsi="Times New Roman"/>
                <w:i/>
                <w:color w:val="000000" w:themeColor="text1"/>
              </w:rPr>
              <w:t xml:space="preserve">Bắc Giang, ngày </w:t>
            </w:r>
            <w:r w:rsidR="0087005C">
              <w:rPr>
                <w:rFonts w:ascii="Times New Roman" w:hAnsi="Times New Roman"/>
                <w:i/>
                <w:color w:val="000000" w:themeColor="text1"/>
              </w:rPr>
              <w:t>11</w:t>
            </w:r>
            <w:r w:rsidRPr="006A0635">
              <w:rPr>
                <w:rFonts w:ascii="Times New Roman" w:hAnsi="Times New Roman"/>
                <w:i/>
                <w:color w:val="000000" w:themeColor="text1"/>
              </w:rPr>
              <w:t xml:space="preserve"> tháng 5 năm 2021</w:t>
            </w:r>
          </w:p>
        </w:tc>
      </w:tr>
    </w:tbl>
    <w:p w:rsidR="000B5589" w:rsidRPr="006A0635" w:rsidRDefault="000B5589" w:rsidP="005E34A8">
      <w:pPr>
        <w:pStyle w:val="Heading1"/>
        <w:rPr>
          <w:rFonts w:ascii="Times New Roman" w:hAnsi="Times New Roman"/>
          <w:color w:val="000000" w:themeColor="text1"/>
          <w:sz w:val="28"/>
          <w:szCs w:val="28"/>
        </w:rPr>
      </w:pPr>
    </w:p>
    <w:p w:rsidR="000B5589" w:rsidRPr="006A0635" w:rsidRDefault="000B5589" w:rsidP="00E34041">
      <w:pPr>
        <w:pStyle w:val="Heading1"/>
        <w:rPr>
          <w:rFonts w:ascii="Times New Roman" w:hAnsi="Times New Roman"/>
          <w:color w:val="000000" w:themeColor="text1"/>
          <w:sz w:val="28"/>
          <w:szCs w:val="28"/>
        </w:rPr>
      </w:pPr>
      <w:r w:rsidRPr="006A0635">
        <w:rPr>
          <w:rFonts w:ascii="Times New Roman" w:hAnsi="Times New Roman"/>
          <w:color w:val="000000" w:themeColor="text1"/>
          <w:sz w:val="28"/>
          <w:szCs w:val="28"/>
        </w:rPr>
        <w:t>CHỈ THỊ</w:t>
      </w:r>
    </w:p>
    <w:p w:rsidR="000B5589" w:rsidRPr="006A0635" w:rsidRDefault="000B5589" w:rsidP="00E34041">
      <w:pPr>
        <w:jc w:val="center"/>
        <w:rPr>
          <w:rFonts w:ascii="Times New Roman" w:hAnsi="Times New Roman"/>
          <w:b/>
          <w:bCs/>
          <w:color w:val="000000" w:themeColor="text1"/>
        </w:rPr>
      </w:pPr>
      <w:r w:rsidRPr="006A0635">
        <w:rPr>
          <w:rFonts w:ascii="Times New Roman" w:hAnsi="Times New Roman"/>
          <w:b/>
          <w:bCs/>
          <w:color w:val="000000" w:themeColor="text1"/>
        </w:rPr>
        <w:t>Về việc tăng cường công tác văn thư, lưu trữ</w:t>
      </w:r>
    </w:p>
    <w:p w:rsidR="000B5589" w:rsidRPr="006A0635" w:rsidRDefault="000B5589" w:rsidP="00E34041">
      <w:pPr>
        <w:jc w:val="center"/>
        <w:rPr>
          <w:rFonts w:ascii="Times New Roman" w:hAnsi="Times New Roman"/>
          <w:b/>
          <w:bCs/>
          <w:color w:val="000000" w:themeColor="text1"/>
        </w:rPr>
      </w:pPr>
      <w:r w:rsidRPr="006A0635">
        <w:rPr>
          <w:rFonts w:ascii="Times New Roman" w:hAnsi="Times New Roman"/>
          <w:b/>
          <w:bCs/>
          <w:color w:val="000000" w:themeColor="text1"/>
        </w:rPr>
        <w:t>trên địa bàn tỉnh Bắc Giang</w:t>
      </w:r>
    </w:p>
    <w:p w:rsidR="000B5589" w:rsidRPr="006A0635" w:rsidRDefault="000B5589" w:rsidP="00E34041">
      <w:pPr>
        <w:jc w:val="center"/>
        <w:rPr>
          <w:rFonts w:ascii="Times New Roman" w:hAnsi="Times New Roman"/>
          <w:color w:val="000000" w:themeColor="text1"/>
          <w:sz w:val="4"/>
        </w:rPr>
      </w:pPr>
    </w:p>
    <w:p w:rsidR="000B5589" w:rsidRPr="006A0635" w:rsidRDefault="00BB1154" w:rsidP="00E34041">
      <w:pPr>
        <w:widowControl w:val="0"/>
        <w:tabs>
          <w:tab w:val="right" w:leader="dot" w:pos="9072"/>
        </w:tabs>
        <w:ind w:firstLine="709"/>
        <w:jc w:val="center"/>
        <w:rPr>
          <w:rFonts w:ascii="Times New Roman" w:hAnsi="Times New Roman"/>
          <w:color w:val="000000" w:themeColor="text1"/>
          <w:sz w:val="16"/>
        </w:rPr>
      </w:pPr>
      <w:r>
        <w:rPr>
          <w:noProof/>
          <w:color w:val="000000" w:themeColor="text1"/>
        </w:rPr>
        <mc:AlternateContent>
          <mc:Choice Requires="wps">
            <w:drawing>
              <wp:anchor distT="4294967293" distB="4294967293" distL="114300" distR="114300" simplePos="0" relativeHeight="251667456" behindDoc="0" locked="0" layoutInCell="1" allowOverlap="1" wp14:anchorId="33EB69F0" wp14:editId="694BFA38">
                <wp:simplePos x="0" y="0"/>
                <wp:positionH relativeFrom="column">
                  <wp:posOffset>2370925</wp:posOffset>
                </wp:positionH>
                <wp:positionV relativeFrom="paragraph">
                  <wp:posOffset>94373</wp:posOffset>
                </wp:positionV>
                <wp:extent cx="983112" cy="10571"/>
                <wp:effectExtent l="0" t="0" r="26670" b="279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112" cy="10571"/>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B0CD69" id="Line 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7pt,7.45pt" to="264.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"/>
            </w:pict>
          </mc:Fallback>
        </mc:AlternateContent>
      </w:r>
    </w:p>
    <w:p w:rsidR="00BB1154" w:rsidRDefault="00BB1154" w:rsidP="000E40EA">
      <w:pPr>
        <w:shd w:val="clear" w:color="auto" w:fill="FFFFFF"/>
        <w:ind w:firstLine="709"/>
        <w:jc w:val="both"/>
        <w:rPr>
          <w:rFonts w:ascii="Times New Roman" w:hAnsi="Times New Roman"/>
          <w:color w:val="000000" w:themeColor="text1"/>
        </w:rPr>
      </w:pPr>
    </w:p>
    <w:p w:rsidR="00EF295F" w:rsidRDefault="000B5589" w:rsidP="000E40EA">
      <w:pPr>
        <w:shd w:val="clear" w:color="auto" w:fill="FFFFFF"/>
        <w:ind w:firstLine="709"/>
        <w:jc w:val="both"/>
        <w:rPr>
          <w:rFonts w:ascii="Times New Roman" w:hAnsi="Times New Roman"/>
          <w:color w:val="000000" w:themeColor="text1"/>
          <w:lang w:val="de-DE"/>
        </w:rPr>
      </w:pPr>
      <w:r w:rsidRPr="006A0635">
        <w:rPr>
          <w:rFonts w:ascii="Times New Roman" w:hAnsi="Times New Roman"/>
          <w:color w:val="000000" w:themeColor="text1"/>
        </w:rPr>
        <w:t xml:space="preserve">Trong thời gian qua công tác văn thư, lưu trữ trên địa bàn tỉnh </w:t>
      </w:r>
      <w:r w:rsidR="009868BD" w:rsidRPr="006A0635">
        <w:rPr>
          <w:rFonts w:ascii="Times New Roman" w:hAnsi="Times New Roman"/>
          <w:color w:val="000000" w:themeColor="text1"/>
        </w:rPr>
        <w:t>từng bước đi vào nề</w:t>
      </w:r>
      <w:r w:rsidRPr="006A0635">
        <w:rPr>
          <w:rFonts w:ascii="Times New Roman" w:hAnsi="Times New Roman"/>
          <w:color w:val="000000" w:themeColor="text1"/>
        </w:rPr>
        <w:t xml:space="preserve"> nếp</w:t>
      </w:r>
      <w:r w:rsidR="00F22591" w:rsidRPr="006A0635">
        <w:rPr>
          <w:rFonts w:ascii="Times New Roman" w:hAnsi="Times New Roman"/>
          <w:color w:val="000000" w:themeColor="text1"/>
        </w:rPr>
        <w:t>,</w:t>
      </w:r>
      <w:r w:rsidR="00D97762" w:rsidRPr="006A0635">
        <w:rPr>
          <w:rFonts w:ascii="Times New Roman" w:hAnsi="Times New Roman"/>
          <w:color w:val="000000" w:themeColor="text1"/>
        </w:rPr>
        <w:t xml:space="preserve"> </w:t>
      </w:r>
      <w:r w:rsidR="005D0A7E" w:rsidRPr="006A0635">
        <w:rPr>
          <w:rFonts w:ascii="Times New Roman" w:hAnsi="Times New Roman"/>
          <w:color w:val="000000" w:themeColor="text1"/>
        </w:rPr>
        <w:t xml:space="preserve">đáp ứng yêu cầu nhiệm vụ công tác tham mưu, chỉ đạo, điều hành của các cơ quan, </w:t>
      </w:r>
      <w:r w:rsidR="009E1915">
        <w:rPr>
          <w:rFonts w:ascii="Times New Roman" w:hAnsi="Times New Roman"/>
          <w:color w:val="000000" w:themeColor="text1"/>
        </w:rPr>
        <w:t>đơn vị, địa phương;</w:t>
      </w:r>
      <w:r w:rsidR="005D0A7E" w:rsidRPr="006A0635">
        <w:rPr>
          <w:rFonts w:ascii="Times New Roman" w:hAnsi="Times New Roman"/>
          <w:color w:val="000000" w:themeColor="text1"/>
        </w:rPr>
        <w:t xml:space="preserve"> góp phần phát triển kinh tế - xã hội của tỉnh.</w:t>
      </w:r>
      <w:r w:rsidR="009E1915">
        <w:rPr>
          <w:rFonts w:ascii="Times New Roman" w:hAnsi="Times New Roman"/>
          <w:color w:val="000000" w:themeColor="text1"/>
        </w:rPr>
        <w:t xml:space="preserve"> Cụ thể, </w:t>
      </w:r>
      <w:r w:rsidR="00AA5F0D" w:rsidRPr="006A0635">
        <w:rPr>
          <w:rFonts w:ascii="Times New Roman" w:hAnsi="Times New Roman"/>
          <w:color w:val="000000" w:themeColor="text1"/>
        </w:rPr>
        <w:t>c</w:t>
      </w:r>
      <w:r w:rsidR="00BF0634" w:rsidRPr="006A0635">
        <w:rPr>
          <w:rFonts w:ascii="Times New Roman" w:hAnsi="Times New Roman"/>
          <w:color w:val="000000" w:themeColor="text1"/>
        </w:rPr>
        <w:t>ông tác tuyên truyền, phổ biến, quán triệt Luật Lưu trữ</w:t>
      </w:r>
      <w:r w:rsidR="00D97762" w:rsidRPr="006A0635">
        <w:rPr>
          <w:rFonts w:ascii="Times New Roman" w:hAnsi="Times New Roman"/>
          <w:color w:val="000000" w:themeColor="text1"/>
        </w:rPr>
        <w:t>, Nghị định về văn thư</w:t>
      </w:r>
      <w:r w:rsidR="00BF0634" w:rsidRPr="006A0635">
        <w:rPr>
          <w:rFonts w:ascii="Times New Roman" w:hAnsi="Times New Roman"/>
          <w:color w:val="000000" w:themeColor="text1"/>
        </w:rPr>
        <w:t xml:space="preserve"> </w:t>
      </w:r>
      <w:r w:rsidR="00CA5CA3">
        <w:rPr>
          <w:rFonts w:ascii="Times New Roman" w:hAnsi="Times New Roman"/>
          <w:color w:val="000000" w:themeColor="text1"/>
        </w:rPr>
        <w:t xml:space="preserve">lưu trữ </w:t>
      </w:r>
      <w:r w:rsidR="00BF0634" w:rsidRPr="006A0635">
        <w:rPr>
          <w:rFonts w:ascii="Times New Roman" w:hAnsi="Times New Roman"/>
          <w:color w:val="000000" w:themeColor="text1"/>
        </w:rPr>
        <w:t xml:space="preserve">và </w:t>
      </w:r>
      <w:r w:rsidR="00AD1EAE" w:rsidRPr="006A0635">
        <w:rPr>
          <w:rFonts w:ascii="Times New Roman" w:hAnsi="Times New Roman"/>
          <w:color w:val="000000" w:themeColor="text1"/>
        </w:rPr>
        <w:t xml:space="preserve">các văn bản hướng dẫn nghiệp vụ của Trung ương, UBND tỉnh </w:t>
      </w:r>
      <w:r w:rsidR="00BF0634" w:rsidRPr="006A0635">
        <w:rPr>
          <w:rFonts w:ascii="Times New Roman" w:hAnsi="Times New Roman"/>
          <w:color w:val="000000" w:themeColor="text1"/>
        </w:rPr>
        <w:t>được các cơ quan</w:t>
      </w:r>
      <w:r w:rsidR="00940FB5" w:rsidRPr="006A0635">
        <w:rPr>
          <w:rFonts w:ascii="Times New Roman" w:hAnsi="Times New Roman"/>
          <w:color w:val="000000" w:themeColor="text1"/>
        </w:rPr>
        <w:t xml:space="preserve">, </w:t>
      </w:r>
      <w:r w:rsidR="000233AA" w:rsidRPr="006A0635">
        <w:rPr>
          <w:rFonts w:ascii="Times New Roman" w:hAnsi="Times New Roman"/>
          <w:color w:val="000000" w:themeColor="text1"/>
        </w:rPr>
        <w:t>đơn vị</w:t>
      </w:r>
      <w:r w:rsidR="00CA5CA3">
        <w:rPr>
          <w:rFonts w:ascii="Times New Roman" w:hAnsi="Times New Roman"/>
          <w:color w:val="000000" w:themeColor="text1"/>
        </w:rPr>
        <w:t>, địa phương</w:t>
      </w:r>
      <w:r w:rsidR="00BF0634" w:rsidRPr="006A0635">
        <w:rPr>
          <w:rFonts w:ascii="Times New Roman" w:hAnsi="Times New Roman"/>
          <w:color w:val="000000" w:themeColor="text1"/>
        </w:rPr>
        <w:t xml:space="preserve"> </w:t>
      </w:r>
      <w:r w:rsidR="00E66F5E">
        <w:rPr>
          <w:rFonts w:ascii="Times New Roman" w:hAnsi="Times New Roman"/>
          <w:color w:val="000000" w:themeColor="text1"/>
        </w:rPr>
        <w:t xml:space="preserve">nghiêm túc </w:t>
      </w:r>
      <w:r w:rsidR="000233AA" w:rsidRPr="006A0635">
        <w:rPr>
          <w:rFonts w:ascii="Times New Roman" w:hAnsi="Times New Roman"/>
          <w:color w:val="000000" w:themeColor="text1"/>
        </w:rPr>
        <w:t>triển khai</w:t>
      </w:r>
      <w:r w:rsidR="00BF0634" w:rsidRPr="006A0635">
        <w:rPr>
          <w:rFonts w:ascii="Times New Roman" w:hAnsi="Times New Roman"/>
          <w:color w:val="000000" w:themeColor="text1"/>
        </w:rPr>
        <w:t>;</w:t>
      </w:r>
      <w:r w:rsidR="00BF0634" w:rsidRPr="006A0635">
        <w:rPr>
          <w:rFonts w:ascii="Times New Roman" w:hAnsi="Times New Roman"/>
          <w:color w:val="000000" w:themeColor="text1"/>
          <w:lang w:val="nl-NL"/>
        </w:rPr>
        <w:t xml:space="preserve"> </w:t>
      </w:r>
      <w:r w:rsidR="00940FB5" w:rsidRPr="006A0635">
        <w:rPr>
          <w:rFonts w:ascii="Times New Roman" w:hAnsi="Times New Roman"/>
          <w:color w:val="000000" w:themeColor="text1"/>
          <w:lang w:val="nl-NL"/>
        </w:rPr>
        <w:t>h</w:t>
      </w:r>
      <w:r w:rsidR="00940FB5" w:rsidRPr="006A0635">
        <w:rPr>
          <w:rFonts w:ascii="Times New Roman" w:hAnsi="Times New Roman"/>
          <w:color w:val="000000" w:themeColor="text1"/>
        </w:rPr>
        <w:t xml:space="preserve">ệ thống văn bản quản lý, chỉ đạo, hướng dẫn về công tác văn thư, lưu trữ </w:t>
      </w:r>
      <w:r w:rsidR="00846F41" w:rsidRPr="006A0635">
        <w:rPr>
          <w:rFonts w:ascii="Times New Roman" w:hAnsi="Times New Roman"/>
          <w:color w:val="000000" w:themeColor="text1"/>
        </w:rPr>
        <w:t>từng bước</w:t>
      </w:r>
      <w:r w:rsidR="00940FB5" w:rsidRPr="006A0635">
        <w:rPr>
          <w:rFonts w:ascii="Times New Roman" w:hAnsi="Times New Roman"/>
          <w:color w:val="000000" w:themeColor="text1"/>
        </w:rPr>
        <w:t xml:space="preserve"> hoàn thiện; </w:t>
      </w:r>
      <w:r w:rsidR="0040674B">
        <w:rPr>
          <w:rFonts w:ascii="Times New Roman" w:hAnsi="Times New Roman"/>
          <w:color w:val="000000" w:themeColor="text1"/>
          <w:lang w:val="nl-NL"/>
        </w:rPr>
        <w:t>việc</w:t>
      </w:r>
      <w:r w:rsidR="002C2A2E" w:rsidRPr="006A0635">
        <w:rPr>
          <w:rFonts w:ascii="Times New Roman" w:hAnsi="Times New Roman"/>
          <w:color w:val="000000" w:themeColor="text1"/>
          <w:lang w:val="nl-NL"/>
        </w:rPr>
        <w:t xml:space="preserve"> soạn th</w:t>
      </w:r>
      <w:r w:rsidR="00846F41" w:rsidRPr="006A0635">
        <w:rPr>
          <w:rFonts w:ascii="Times New Roman" w:hAnsi="Times New Roman"/>
          <w:color w:val="000000" w:themeColor="text1"/>
          <w:lang w:val="nl-NL"/>
        </w:rPr>
        <w:t>ảo, ban hành</w:t>
      </w:r>
      <w:r w:rsidR="00A00651">
        <w:rPr>
          <w:rFonts w:ascii="Times New Roman" w:hAnsi="Times New Roman"/>
          <w:color w:val="000000" w:themeColor="text1"/>
          <w:lang w:val="nl-NL"/>
        </w:rPr>
        <w:t>,</w:t>
      </w:r>
      <w:r w:rsidR="00846F41" w:rsidRPr="006A0635">
        <w:rPr>
          <w:rFonts w:ascii="Times New Roman" w:hAnsi="Times New Roman"/>
          <w:color w:val="000000" w:themeColor="text1"/>
          <w:lang w:val="nl-NL"/>
        </w:rPr>
        <w:t xml:space="preserve"> quản lý văn bản,</w:t>
      </w:r>
      <w:r w:rsidR="002C2A2E" w:rsidRPr="006A0635">
        <w:rPr>
          <w:rFonts w:ascii="Times New Roman" w:hAnsi="Times New Roman"/>
          <w:color w:val="000000" w:themeColor="text1"/>
          <w:lang w:val="nl-NL"/>
        </w:rPr>
        <w:t xml:space="preserve"> </w:t>
      </w:r>
      <w:r w:rsidR="00940FB5" w:rsidRPr="006A0635">
        <w:rPr>
          <w:rFonts w:ascii="Times New Roman" w:hAnsi="Times New Roman"/>
          <w:color w:val="000000" w:themeColor="text1"/>
        </w:rPr>
        <w:t xml:space="preserve">lập hồ sơ và giao nộp hồ sơ vào </w:t>
      </w:r>
      <w:r w:rsidR="00507297" w:rsidRPr="006A0635">
        <w:rPr>
          <w:rFonts w:ascii="Times New Roman" w:hAnsi="Times New Roman"/>
          <w:color w:val="000000" w:themeColor="text1"/>
        </w:rPr>
        <w:t>l</w:t>
      </w:r>
      <w:r w:rsidR="00940FB5" w:rsidRPr="006A0635">
        <w:rPr>
          <w:rFonts w:ascii="Times New Roman" w:hAnsi="Times New Roman"/>
          <w:color w:val="000000" w:themeColor="text1"/>
        </w:rPr>
        <w:t>ưu trữ cơ quan</w:t>
      </w:r>
      <w:r w:rsidR="00846F41" w:rsidRPr="006A0635">
        <w:rPr>
          <w:rFonts w:ascii="Times New Roman" w:hAnsi="Times New Roman"/>
          <w:color w:val="000000" w:themeColor="text1"/>
        </w:rPr>
        <w:t>,</w:t>
      </w:r>
      <w:r w:rsidR="00F22591" w:rsidRPr="006A0635">
        <w:rPr>
          <w:rFonts w:ascii="Times New Roman" w:hAnsi="Times New Roman"/>
          <w:color w:val="000000" w:themeColor="text1"/>
          <w:lang w:val="de-DE"/>
        </w:rPr>
        <w:t xml:space="preserve"> c</w:t>
      </w:r>
      <w:r w:rsidR="00F22591" w:rsidRPr="006A0635">
        <w:rPr>
          <w:rFonts w:ascii="Times New Roman" w:hAnsi="Times New Roman"/>
          <w:color w:val="000000" w:themeColor="text1"/>
          <w:lang w:val="vi-VN"/>
        </w:rPr>
        <w:t>ông tác thu thập, chỉnh lý, xác định giá trị tài liệu lưu trữ</w:t>
      </w:r>
      <w:r w:rsidR="00940FB5" w:rsidRPr="006A0635">
        <w:rPr>
          <w:rFonts w:ascii="Times New Roman" w:hAnsi="Times New Roman"/>
          <w:color w:val="000000" w:themeColor="text1"/>
        </w:rPr>
        <w:t xml:space="preserve"> </w:t>
      </w:r>
      <w:r w:rsidR="00EF295F" w:rsidRPr="006A0635">
        <w:rPr>
          <w:rFonts w:ascii="Times New Roman" w:hAnsi="Times New Roman"/>
          <w:color w:val="000000" w:themeColor="text1"/>
          <w:lang w:val="de-DE"/>
        </w:rPr>
        <w:t xml:space="preserve">cơ bản </w:t>
      </w:r>
      <w:r w:rsidR="00940FB5" w:rsidRPr="006A0635">
        <w:rPr>
          <w:rFonts w:ascii="Times New Roman" w:hAnsi="Times New Roman"/>
          <w:color w:val="000000" w:themeColor="text1"/>
        </w:rPr>
        <w:t>được</w:t>
      </w:r>
      <w:r w:rsidR="00F22591" w:rsidRPr="006A0635">
        <w:rPr>
          <w:rFonts w:ascii="Times New Roman" w:hAnsi="Times New Roman"/>
          <w:color w:val="000000" w:themeColor="text1"/>
        </w:rPr>
        <w:t xml:space="preserve"> </w:t>
      </w:r>
      <w:r w:rsidR="00F22591" w:rsidRPr="006A0635">
        <w:rPr>
          <w:rFonts w:ascii="Times New Roman" w:hAnsi="Times New Roman"/>
          <w:color w:val="000000" w:themeColor="text1"/>
          <w:lang w:val="de-DE"/>
        </w:rPr>
        <w:t xml:space="preserve">thực hiện theo </w:t>
      </w:r>
      <w:r w:rsidR="00EF295F">
        <w:rPr>
          <w:rFonts w:ascii="Times New Roman" w:hAnsi="Times New Roman"/>
          <w:color w:val="000000" w:themeColor="text1"/>
          <w:lang w:val="de-DE"/>
        </w:rPr>
        <w:t>quy</w:t>
      </w:r>
      <w:r w:rsidR="00F22591" w:rsidRPr="006A0635">
        <w:rPr>
          <w:rFonts w:ascii="Times New Roman" w:hAnsi="Times New Roman"/>
          <w:color w:val="000000" w:themeColor="text1"/>
          <w:lang w:val="de-DE"/>
        </w:rPr>
        <w:t xml:space="preserve"> định củ</w:t>
      </w:r>
      <w:r w:rsidR="00EF295F">
        <w:rPr>
          <w:rFonts w:ascii="Times New Roman" w:hAnsi="Times New Roman"/>
          <w:color w:val="000000" w:themeColor="text1"/>
          <w:lang w:val="de-DE"/>
        </w:rPr>
        <w:t>a pháp luật.</w:t>
      </w:r>
    </w:p>
    <w:p w:rsidR="000B5589" w:rsidRPr="006A0635" w:rsidRDefault="000B5589" w:rsidP="00D22220">
      <w:pPr>
        <w:shd w:val="clear" w:color="auto" w:fill="FFFFFF"/>
        <w:spacing w:before="120" w:after="120"/>
        <w:ind w:firstLine="709"/>
        <w:jc w:val="both"/>
        <w:rPr>
          <w:rFonts w:ascii="Times New Roman" w:hAnsi="Times New Roman"/>
          <w:color w:val="000000" w:themeColor="text1"/>
        </w:rPr>
      </w:pPr>
      <w:r w:rsidRPr="006A0635">
        <w:rPr>
          <w:rFonts w:ascii="Times New Roman" w:hAnsi="Times New Roman"/>
          <w:color w:val="000000" w:themeColor="text1"/>
        </w:rPr>
        <w:t xml:space="preserve">Tuy nhiên, </w:t>
      </w:r>
      <w:r w:rsidR="0023283D" w:rsidRPr="006A0635">
        <w:rPr>
          <w:rFonts w:ascii="Times New Roman" w:hAnsi="Times New Roman"/>
          <w:color w:val="000000" w:themeColor="text1"/>
        </w:rPr>
        <w:t>công tác văn thư, lưu trữ còn</w:t>
      </w:r>
      <w:r w:rsidR="00441003">
        <w:rPr>
          <w:rFonts w:ascii="Times New Roman" w:hAnsi="Times New Roman"/>
          <w:color w:val="000000" w:themeColor="text1"/>
        </w:rPr>
        <w:t xml:space="preserve"> một số tồn tại </w:t>
      </w:r>
      <w:r w:rsidR="00201D98" w:rsidRPr="006A0635">
        <w:rPr>
          <w:rFonts w:ascii="Times New Roman" w:hAnsi="Times New Roman"/>
          <w:color w:val="000000" w:themeColor="text1"/>
        </w:rPr>
        <w:t>là</w:t>
      </w:r>
      <w:r w:rsidRPr="006A0635">
        <w:rPr>
          <w:rFonts w:ascii="Times New Roman" w:hAnsi="Times New Roman"/>
          <w:color w:val="000000" w:themeColor="text1"/>
        </w:rPr>
        <w:t xml:space="preserve">: </w:t>
      </w:r>
      <w:r w:rsidR="00201D98" w:rsidRPr="006A0635">
        <w:rPr>
          <w:rFonts w:ascii="Times New Roman" w:hAnsi="Times New Roman"/>
          <w:color w:val="000000" w:themeColor="text1"/>
        </w:rPr>
        <w:t>M</w:t>
      </w:r>
      <w:r w:rsidRPr="006A0635">
        <w:rPr>
          <w:rFonts w:ascii="Times New Roman" w:hAnsi="Times New Roman"/>
          <w:color w:val="000000" w:themeColor="text1"/>
        </w:rPr>
        <w:t xml:space="preserve">ột số cơ quan, </w:t>
      </w:r>
      <w:r w:rsidR="008F3719">
        <w:rPr>
          <w:rFonts w:ascii="Times New Roman" w:hAnsi="Times New Roman"/>
          <w:color w:val="000000" w:themeColor="text1"/>
        </w:rPr>
        <w:t>đơn vị, địa phương</w:t>
      </w:r>
      <w:r w:rsidR="00201D98" w:rsidRPr="006A0635">
        <w:rPr>
          <w:rFonts w:ascii="Times New Roman" w:hAnsi="Times New Roman"/>
          <w:color w:val="000000" w:themeColor="text1"/>
        </w:rPr>
        <w:t>,</w:t>
      </w:r>
      <w:r w:rsidRPr="006A0635">
        <w:rPr>
          <w:rFonts w:ascii="Times New Roman" w:hAnsi="Times New Roman"/>
          <w:color w:val="000000" w:themeColor="text1"/>
        </w:rPr>
        <w:t xml:space="preserve"> cán bộ, công chức, viên chức chưa thật sự quan tâm và nhận thức đầy đủ tầm quan trọng của công tác văn thư, lưu trữ và giá trị tài liệu lưu trữ</w:t>
      </w:r>
      <w:r w:rsidR="008F3719">
        <w:rPr>
          <w:rFonts w:ascii="Times New Roman" w:hAnsi="Times New Roman"/>
          <w:color w:val="000000" w:themeColor="text1"/>
        </w:rPr>
        <w:t>. V</w:t>
      </w:r>
      <w:r w:rsidRPr="006A0635">
        <w:rPr>
          <w:rFonts w:ascii="Times New Roman" w:hAnsi="Times New Roman"/>
          <w:color w:val="000000" w:themeColor="text1"/>
        </w:rPr>
        <w:t>iệc quản lý văn bản đi, đến thiếu chặt chẽ, dẫn đến tình trạng thất lạc</w:t>
      </w:r>
      <w:r w:rsidR="00DC2E76" w:rsidRPr="006A0635">
        <w:rPr>
          <w:rFonts w:ascii="Times New Roman" w:hAnsi="Times New Roman"/>
          <w:color w:val="000000" w:themeColor="text1"/>
        </w:rPr>
        <w:t xml:space="preserve"> văn bản</w:t>
      </w:r>
      <w:r w:rsidR="004B3A86" w:rsidRPr="006A0635">
        <w:rPr>
          <w:rFonts w:ascii="Times New Roman" w:hAnsi="Times New Roman"/>
          <w:color w:val="000000" w:themeColor="text1"/>
        </w:rPr>
        <w:t>, lộ lọt</w:t>
      </w:r>
      <w:r w:rsidR="00DC2E76" w:rsidRPr="006A0635">
        <w:rPr>
          <w:rFonts w:ascii="Times New Roman" w:hAnsi="Times New Roman"/>
          <w:color w:val="000000" w:themeColor="text1"/>
        </w:rPr>
        <w:t xml:space="preserve"> tài liệu thuộc danh mục bí mật nhà nước</w:t>
      </w:r>
      <w:r w:rsidR="00507297" w:rsidRPr="006A0635">
        <w:rPr>
          <w:rFonts w:ascii="Times New Roman" w:hAnsi="Times New Roman"/>
          <w:color w:val="000000" w:themeColor="text1"/>
        </w:rPr>
        <w:t xml:space="preserve">; </w:t>
      </w:r>
      <w:r w:rsidRPr="006A0635">
        <w:rPr>
          <w:rFonts w:ascii="Times New Roman" w:hAnsi="Times New Roman"/>
          <w:color w:val="000000" w:themeColor="text1"/>
        </w:rPr>
        <w:t>việc soạn thảo văn bản còn nhiều lỗi về thể thức, kỹ thuật trình bày</w:t>
      </w:r>
      <w:r w:rsidR="008F3719">
        <w:rPr>
          <w:rFonts w:ascii="Times New Roman" w:hAnsi="Times New Roman"/>
          <w:color w:val="000000" w:themeColor="text1"/>
        </w:rPr>
        <w:t>. C</w:t>
      </w:r>
      <w:r w:rsidRPr="006A0635">
        <w:rPr>
          <w:rFonts w:ascii="Times New Roman" w:hAnsi="Times New Roman"/>
          <w:color w:val="000000" w:themeColor="text1"/>
        </w:rPr>
        <w:t xml:space="preserve">ông tác lập hồ sơ và giao nộp hồ sơ, tài liệu vào </w:t>
      </w:r>
      <w:r w:rsidR="00DC2E76" w:rsidRPr="006A0635">
        <w:rPr>
          <w:rFonts w:ascii="Times New Roman" w:hAnsi="Times New Roman"/>
          <w:color w:val="000000" w:themeColor="text1"/>
        </w:rPr>
        <w:t>l</w:t>
      </w:r>
      <w:r w:rsidRPr="006A0635">
        <w:rPr>
          <w:rFonts w:ascii="Times New Roman" w:hAnsi="Times New Roman"/>
          <w:color w:val="000000" w:themeColor="text1"/>
        </w:rPr>
        <w:t xml:space="preserve">ưu trữ cơ quan </w:t>
      </w:r>
      <w:r w:rsidR="002B1859" w:rsidRPr="006A0635">
        <w:rPr>
          <w:rFonts w:ascii="Times New Roman" w:hAnsi="Times New Roman"/>
          <w:color w:val="000000" w:themeColor="text1"/>
        </w:rPr>
        <w:t>chưa</w:t>
      </w:r>
      <w:r w:rsidRPr="006A0635">
        <w:rPr>
          <w:rFonts w:ascii="Times New Roman" w:hAnsi="Times New Roman"/>
          <w:color w:val="000000" w:themeColor="text1"/>
        </w:rPr>
        <w:t xml:space="preserve"> được thực hiện thường xuyên, kịp thời, dẫn đến tài liệu phân</w:t>
      </w:r>
      <w:r w:rsidR="00E67A69" w:rsidRPr="006A0635">
        <w:rPr>
          <w:rFonts w:ascii="Times New Roman" w:hAnsi="Times New Roman"/>
          <w:color w:val="000000" w:themeColor="text1"/>
        </w:rPr>
        <w:t xml:space="preserve"> tán, rời lẻ, bó gói, tích đống. </w:t>
      </w:r>
      <w:r w:rsidRPr="006A0635">
        <w:rPr>
          <w:rFonts w:ascii="Times New Roman" w:hAnsi="Times New Roman"/>
          <w:color w:val="000000" w:themeColor="text1"/>
        </w:rPr>
        <w:t>Kho lưu trữ, trang thiết bị bảo quản hồ sơ tài liệu chưa đáp ứng yêu cầu, có nguy cơ ảnh hưởng</w:t>
      </w:r>
      <w:r w:rsidR="007330DD" w:rsidRPr="006A0635">
        <w:rPr>
          <w:rFonts w:ascii="Times New Roman" w:hAnsi="Times New Roman"/>
          <w:color w:val="000000" w:themeColor="text1"/>
        </w:rPr>
        <w:t xml:space="preserve"> đến thời hạn bảo quản tài liệu</w:t>
      </w:r>
      <w:r w:rsidR="008F3719">
        <w:rPr>
          <w:rFonts w:ascii="Times New Roman" w:hAnsi="Times New Roman"/>
          <w:color w:val="000000" w:themeColor="text1"/>
        </w:rPr>
        <w:t>. C</w:t>
      </w:r>
      <w:r w:rsidRPr="006A0635">
        <w:rPr>
          <w:rFonts w:ascii="Times New Roman" w:hAnsi="Times New Roman"/>
          <w:color w:val="000000" w:themeColor="text1"/>
        </w:rPr>
        <w:t>ông tác chỉnh lý tài liệu tuy có triển khai ở một số cơ quan, tổ chức nhưng với số lượng rất ít, chất lượng lập hồ sơ sau chỉnh lý thấp; việc sử dụng dịch vụ lưu trữ và tổ chức hoạt động dịch vụ lưu trữ còn chưa thống nhất, chưa đáp ứng yêu cầu công tác quản lý hiện nay.</w:t>
      </w:r>
    </w:p>
    <w:p w:rsidR="000B5589" w:rsidRPr="00556C4E" w:rsidRDefault="000B5589" w:rsidP="00D22220">
      <w:pPr>
        <w:shd w:val="clear" w:color="auto" w:fill="FFFFFF"/>
        <w:spacing w:before="120" w:after="120"/>
        <w:ind w:firstLine="709"/>
        <w:jc w:val="both"/>
        <w:rPr>
          <w:rFonts w:ascii="Times New Roman" w:hAnsi="Times New Roman"/>
          <w:color w:val="000000" w:themeColor="text1"/>
          <w:bdr w:val="none" w:sz="0" w:space="0" w:color="auto" w:frame="1"/>
        </w:rPr>
      </w:pPr>
      <w:r w:rsidRPr="006A0635">
        <w:rPr>
          <w:rFonts w:ascii="Times New Roman" w:hAnsi="Times New Roman"/>
          <w:color w:val="000000" w:themeColor="text1"/>
        </w:rPr>
        <w:t>Nhằm</w:t>
      </w:r>
      <w:r w:rsidR="00207273" w:rsidRPr="006A0635">
        <w:rPr>
          <w:rFonts w:ascii="Times New Roman" w:hAnsi="Times New Roman"/>
          <w:color w:val="000000" w:themeColor="text1"/>
        </w:rPr>
        <w:t xml:space="preserve"> phát huy kết quả đạt được, khắc phục</w:t>
      </w:r>
      <w:r w:rsidR="00507297" w:rsidRPr="006A0635">
        <w:rPr>
          <w:rFonts w:ascii="Times New Roman" w:hAnsi="Times New Roman"/>
          <w:color w:val="000000" w:themeColor="text1"/>
        </w:rPr>
        <w:t xml:space="preserve"> </w:t>
      </w:r>
      <w:r w:rsidR="00201D98" w:rsidRPr="006A0635">
        <w:rPr>
          <w:rFonts w:ascii="Times New Roman" w:hAnsi="Times New Roman"/>
          <w:color w:val="000000" w:themeColor="text1"/>
        </w:rPr>
        <w:t>hạn chế</w:t>
      </w:r>
      <w:r w:rsidRPr="006A0635">
        <w:rPr>
          <w:rFonts w:ascii="Times New Roman" w:hAnsi="Times New Roman"/>
          <w:color w:val="000000" w:themeColor="text1"/>
        </w:rPr>
        <w:t xml:space="preserve"> nêu trên</w:t>
      </w:r>
      <w:r w:rsidR="00441003">
        <w:rPr>
          <w:rFonts w:ascii="Times New Roman" w:hAnsi="Times New Roman"/>
          <w:color w:val="000000" w:themeColor="text1"/>
        </w:rPr>
        <w:t xml:space="preserve"> để</w:t>
      </w:r>
      <w:r w:rsidR="00507297" w:rsidRPr="006A0635">
        <w:rPr>
          <w:rFonts w:ascii="Times New Roman" w:hAnsi="Times New Roman"/>
          <w:color w:val="000000" w:themeColor="text1"/>
        </w:rPr>
        <w:t xml:space="preserve"> </w:t>
      </w:r>
      <w:r w:rsidRPr="006A0635">
        <w:rPr>
          <w:rFonts w:ascii="Times New Roman" w:hAnsi="Times New Roman"/>
          <w:color w:val="000000" w:themeColor="text1"/>
        </w:rPr>
        <w:t xml:space="preserve">thực hiện có hiệu quả </w:t>
      </w:r>
      <w:r w:rsidR="00586001">
        <w:rPr>
          <w:rFonts w:ascii="Times New Roman" w:hAnsi="Times New Roman"/>
          <w:color w:val="000000" w:themeColor="text1"/>
        </w:rPr>
        <w:t>công tác</w:t>
      </w:r>
      <w:r w:rsidRPr="006A0635">
        <w:rPr>
          <w:rFonts w:ascii="Times New Roman" w:hAnsi="Times New Roman"/>
          <w:color w:val="000000" w:themeColor="text1"/>
        </w:rPr>
        <w:t xml:space="preserve"> văn thư, lưu trữ trên địa bàn tỉnh Bắc Giang; Chủ tịch UBND tỉnh yêu cầ</w:t>
      </w:r>
      <w:r w:rsidR="00556C4E">
        <w:rPr>
          <w:rFonts w:ascii="Times New Roman" w:hAnsi="Times New Roman"/>
          <w:color w:val="000000" w:themeColor="text1"/>
        </w:rPr>
        <w:t>u</w:t>
      </w:r>
      <w:r w:rsidR="00556C4E">
        <w:rPr>
          <w:rFonts w:ascii="Times New Roman" w:hAnsi="Times New Roman"/>
          <w:color w:val="000000" w:themeColor="text1"/>
          <w:bdr w:val="none" w:sz="0" w:space="0" w:color="auto" w:frame="1"/>
        </w:rPr>
        <w:t xml:space="preserve"> </w:t>
      </w:r>
      <w:r w:rsidRPr="006A0635">
        <w:rPr>
          <w:rFonts w:ascii="Times New Roman" w:hAnsi="Times New Roman"/>
          <w:color w:val="000000" w:themeColor="text1"/>
          <w:bdr w:val="none" w:sz="0" w:space="0" w:color="auto" w:frame="1"/>
        </w:rPr>
        <w:t xml:space="preserve">Giám đốc Sở, Thủ trưởng </w:t>
      </w:r>
      <w:r w:rsidR="00FA5903" w:rsidRPr="006A0635">
        <w:rPr>
          <w:rFonts w:ascii="Times New Roman" w:hAnsi="Times New Roman"/>
          <w:color w:val="000000" w:themeColor="text1"/>
          <w:bdr w:val="none" w:sz="0" w:space="0" w:color="auto" w:frame="1"/>
        </w:rPr>
        <w:t>cơ quan thuộc UBND tỉnh</w:t>
      </w:r>
      <w:r w:rsidRPr="006A0635">
        <w:rPr>
          <w:rFonts w:ascii="Times New Roman" w:hAnsi="Times New Roman"/>
          <w:color w:val="000000" w:themeColor="text1"/>
          <w:bdr w:val="none" w:sz="0" w:space="0" w:color="auto" w:frame="1"/>
        </w:rPr>
        <w:t>, các cơ qu</w:t>
      </w:r>
      <w:r w:rsidR="00FA5903" w:rsidRPr="006A0635">
        <w:rPr>
          <w:rFonts w:ascii="Times New Roman" w:hAnsi="Times New Roman"/>
          <w:color w:val="000000" w:themeColor="text1"/>
          <w:bdr w:val="none" w:sz="0" w:space="0" w:color="auto" w:frame="1"/>
        </w:rPr>
        <w:t>an Trung ương đóng trên địa bàn</w:t>
      </w:r>
      <w:r w:rsidRPr="006A0635">
        <w:rPr>
          <w:rFonts w:ascii="Times New Roman" w:hAnsi="Times New Roman"/>
          <w:color w:val="000000" w:themeColor="text1"/>
          <w:bdr w:val="none" w:sz="0" w:space="0" w:color="auto" w:frame="1"/>
        </w:rPr>
        <w:t>, Chủ tịch UBND</w:t>
      </w:r>
      <w:r w:rsidR="00B43F6B">
        <w:rPr>
          <w:rFonts w:ascii="Times New Roman" w:hAnsi="Times New Roman"/>
          <w:color w:val="000000" w:themeColor="text1"/>
          <w:bdr w:val="none" w:sz="0" w:space="0" w:color="auto" w:frame="1"/>
        </w:rPr>
        <w:t xml:space="preserve"> </w:t>
      </w:r>
      <w:r w:rsidRPr="006A0635">
        <w:rPr>
          <w:rFonts w:ascii="Times New Roman" w:hAnsi="Times New Roman"/>
          <w:color w:val="000000" w:themeColor="text1"/>
          <w:bdr w:val="none" w:sz="0" w:space="0" w:color="auto" w:frame="1"/>
        </w:rPr>
        <w:t xml:space="preserve">huyện, thành phố, các </w:t>
      </w:r>
      <w:r w:rsidR="00454494">
        <w:rPr>
          <w:rFonts w:ascii="Times New Roman" w:hAnsi="Times New Roman"/>
          <w:color w:val="000000" w:themeColor="text1"/>
          <w:bdr w:val="none" w:sz="0" w:space="0" w:color="auto" w:frame="1"/>
        </w:rPr>
        <w:t>d</w:t>
      </w:r>
      <w:r w:rsidRPr="006A0635">
        <w:rPr>
          <w:rFonts w:ascii="Times New Roman" w:hAnsi="Times New Roman"/>
          <w:color w:val="000000" w:themeColor="text1"/>
          <w:bdr w:val="none" w:sz="0" w:space="0" w:color="auto" w:frame="1"/>
        </w:rPr>
        <w:t>oanh nghiệp nhà nước, các cơ quan, tổ chức thuộc nguồn nộp lưu tài liệu vào Lưu trữ lịch sử tỉnh chỉ đạo, tổ chức thực hiện tốt những nội dung sau:</w:t>
      </w:r>
    </w:p>
    <w:p w:rsidR="001179A9" w:rsidRPr="006A0635" w:rsidRDefault="00556C4E" w:rsidP="00D22220">
      <w:pPr>
        <w:shd w:val="clear" w:color="auto" w:fill="FFFFFF"/>
        <w:spacing w:before="120" w:after="120"/>
        <w:ind w:firstLine="709"/>
        <w:jc w:val="both"/>
        <w:rPr>
          <w:rFonts w:ascii="Times New Roman" w:hAnsi="Times New Roman"/>
          <w:color w:val="000000" w:themeColor="text1"/>
        </w:rPr>
      </w:pPr>
      <w:r>
        <w:rPr>
          <w:rFonts w:ascii="Times New Roman" w:hAnsi="Times New Roman"/>
          <w:color w:val="000000" w:themeColor="text1"/>
        </w:rPr>
        <w:t>1.</w:t>
      </w:r>
      <w:r w:rsidR="00507297" w:rsidRPr="006A0635">
        <w:rPr>
          <w:rFonts w:ascii="Times New Roman" w:hAnsi="Times New Roman"/>
          <w:color w:val="000000" w:themeColor="text1"/>
        </w:rPr>
        <w:t xml:space="preserve"> </w:t>
      </w:r>
      <w:r w:rsidR="000B5589" w:rsidRPr="006A0635">
        <w:rPr>
          <w:rFonts w:ascii="Times New Roman" w:hAnsi="Times New Roman"/>
          <w:color w:val="000000" w:themeColor="text1"/>
        </w:rPr>
        <w:t xml:space="preserve">Tăng cường công tác tuyên truyền, phổ biến, quán triệt </w:t>
      </w:r>
      <w:r w:rsidR="009E2171" w:rsidRPr="006A0635">
        <w:rPr>
          <w:rFonts w:ascii="Times New Roman" w:hAnsi="Times New Roman"/>
          <w:color w:val="000000" w:themeColor="text1"/>
        </w:rPr>
        <w:t xml:space="preserve">các </w:t>
      </w:r>
      <w:r w:rsidR="000B5589" w:rsidRPr="006A0635">
        <w:rPr>
          <w:rFonts w:ascii="Times New Roman" w:hAnsi="Times New Roman"/>
          <w:color w:val="000000" w:themeColor="text1"/>
        </w:rPr>
        <w:t>văn bản về công tác văn thư, lưu trữ đến toàn thể công chức, viên chức</w:t>
      </w:r>
      <w:r w:rsidR="001179A9" w:rsidRPr="006A0635">
        <w:rPr>
          <w:rFonts w:ascii="Times New Roman" w:hAnsi="Times New Roman"/>
          <w:color w:val="000000" w:themeColor="text1"/>
        </w:rPr>
        <w:t xml:space="preserve">; bố trí nhân sự làm công tác văn thư, lưu trữ đảm bảo tiêu chuẩn ngạch công chức, viên chức văn thư, lưu trữ theo đúng đề án vị trí việc làm; </w:t>
      </w:r>
      <w:r w:rsidR="00FF3F28" w:rsidRPr="006A0635">
        <w:rPr>
          <w:rFonts w:ascii="Times New Roman" w:hAnsi="Times New Roman"/>
          <w:color w:val="000000" w:themeColor="text1"/>
        </w:rPr>
        <w:t>thực hiện</w:t>
      </w:r>
      <w:r w:rsidR="00762EF9" w:rsidRPr="006A0635">
        <w:rPr>
          <w:rFonts w:ascii="Times New Roman" w:hAnsi="Times New Roman"/>
          <w:color w:val="000000" w:themeColor="text1"/>
        </w:rPr>
        <w:t xml:space="preserve"> </w:t>
      </w:r>
      <w:r w:rsidR="00FF3F28" w:rsidRPr="006A0635">
        <w:rPr>
          <w:rFonts w:ascii="Times New Roman" w:hAnsi="Times New Roman"/>
          <w:color w:val="000000" w:themeColor="text1"/>
        </w:rPr>
        <w:t xml:space="preserve">đầy đủ </w:t>
      </w:r>
      <w:r w:rsidR="001179A9" w:rsidRPr="006A0635">
        <w:rPr>
          <w:rFonts w:ascii="Times New Roman" w:hAnsi="Times New Roman"/>
          <w:color w:val="000000" w:themeColor="text1"/>
        </w:rPr>
        <w:t xml:space="preserve">chế độ phụ cấp độc </w:t>
      </w:r>
      <w:r w:rsidR="001179A9" w:rsidRPr="006A0635">
        <w:rPr>
          <w:rFonts w:ascii="Times New Roman" w:hAnsi="Times New Roman"/>
          <w:color w:val="000000" w:themeColor="text1"/>
        </w:rPr>
        <w:lastRenderedPageBreak/>
        <w:t>hại</w:t>
      </w:r>
      <w:r w:rsidR="00FF3F28" w:rsidRPr="006A0635">
        <w:rPr>
          <w:rFonts w:ascii="Times New Roman" w:hAnsi="Times New Roman"/>
          <w:color w:val="000000" w:themeColor="text1"/>
        </w:rPr>
        <w:t>, bồi dưỡng bằng hiện vật, bảo hộ lao động và các chế độ khác</w:t>
      </w:r>
      <w:r w:rsidR="001179A9" w:rsidRPr="006A0635">
        <w:rPr>
          <w:rFonts w:ascii="Times New Roman" w:hAnsi="Times New Roman"/>
          <w:color w:val="000000" w:themeColor="text1"/>
        </w:rPr>
        <w:t xml:space="preserve"> cho công chức, viên chức và người làm công tác lưu </w:t>
      </w:r>
      <w:r w:rsidR="003B4CCB" w:rsidRPr="006A0635">
        <w:rPr>
          <w:rFonts w:ascii="Times New Roman" w:hAnsi="Times New Roman"/>
          <w:color w:val="000000" w:themeColor="text1"/>
        </w:rPr>
        <w:t>trữ theo quy định của pháp luật</w:t>
      </w:r>
      <w:r w:rsidR="001179A9" w:rsidRPr="006A0635">
        <w:rPr>
          <w:rFonts w:ascii="Times New Roman" w:hAnsi="Times New Roman"/>
          <w:color w:val="000000" w:themeColor="text1"/>
        </w:rPr>
        <w:t xml:space="preserve">. </w:t>
      </w:r>
    </w:p>
    <w:p w:rsidR="001179A9" w:rsidRPr="006A0635" w:rsidRDefault="00FE685D" w:rsidP="00D22220">
      <w:pPr>
        <w:pStyle w:val="FootnoteText"/>
        <w:spacing w:before="120" w:after="120"/>
        <w:ind w:firstLine="709"/>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2.</w:t>
      </w:r>
      <w:r w:rsidR="00762EF9" w:rsidRPr="006A0635">
        <w:rPr>
          <w:rFonts w:ascii="Times New Roman" w:hAnsi="Times New Roman"/>
          <w:color w:val="000000" w:themeColor="text1"/>
          <w:sz w:val="28"/>
          <w:szCs w:val="28"/>
          <w:bdr w:val="none" w:sz="0" w:space="0" w:color="auto" w:frame="1"/>
        </w:rPr>
        <w:t xml:space="preserve"> </w:t>
      </w:r>
      <w:r w:rsidR="001179A9" w:rsidRPr="006A0635">
        <w:rPr>
          <w:rFonts w:ascii="Times New Roman" w:hAnsi="Times New Roman"/>
          <w:color w:val="000000" w:themeColor="text1"/>
          <w:sz w:val="28"/>
          <w:szCs w:val="28"/>
          <w:bdr w:val="none" w:sz="0" w:space="0" w:color="auto" w:frame="1"/>
        </w:rPr>
        <w:t>Thực hiện nghiêm</w:t>
      </w:r>
      <w:r w:rsidR="00C0682F" w:rsidRPr="006A0635">
        <w:rPr>
          <w:rFonts w:ascii="Times New Roman" w:hAnsi="Times New Roman"/>
          <w:color w:val="000000" w:themeColor="text1"/>
          <w:sz w:val="28"/>
          <w:szCs w:val="28"/>
          <w:bdr w:val="none" w:sz="0" w:space="0" w:color="auto" w:frame="1"/>
        </w:rPr>
        <w:t xml:space="preserve"> </w:t>
      </w:r>
      <w:r w:rsidR="00AB704F" w:rsidRPr="006A0635">
        <w:rPr>
          <w:rFonts w:ascii="Times New Roman" w:hAnsi="Times New Roman"/>
          <w:color w:val="000000" w:themeColor="text1"/>
          <w:sz w:val="28"/>
          <w:szCs w:val="28"/>
          <w:lang w:val="sv-SE"/>
        </w:rPr>
        <w:t>Nghị định số 30/2020/NĐ-CP</w:t>
      </w:r>
      <w:r w:rsidR="00AB704F" w:rsidRPr="006A0635">
        <w:rPr>
          <w:rStyle w:val="FootnoteReference"/>
          <w:rFonts w:ascii="Times New Roman" w:hAnsi="Times New Roman"/>
          <w:color w:val="000000" w:themeColor="text1"/>
          <w:sz w:val="28"/>
          <w:szCs w:val="28"/>
          <w:lang w:val="sv-SE"/>
        </w:rPr>
        <w:footnoteReference w:id="1"/>
      </w:r>
      <w:r w:rsidR="00762EF9" w:rsidRPr="006A0635">
        <w:rPr>
          <w:rFonts w:ascii="Times New Roman" w:hAnsi="Times New Roman"/>
          <w:color w:val="000000" w:themeColor="text1"/>
          <w:sz w:val="28"/>
          <w:szCs w:val="28"/>
          <w:lang w:val="sv-SE"/>
        </w:rPr>
        <w:t xml:space="preserve"> </w:t>
      </w:r>
      <w:r w:rsidR="00A058DD" w:rsidRPr="006A0635">
        <w:rPr>
          <w:rFonts w:ascii="Times New Roman" w:hAnsi="Times New Roman"/>
          <w:color w:val="000000" w:themeColor="text1"/>
          <w:sz w:val="28"/>
          <w:szCs w:val="28"/>
          <w:lang w:val="sv-SE"/>
        </w:rPr>
        <w:t xml:space="preserve">trong </w:t>
      </w:r>
      <w:r w:rsidR="00C23C24" w:rsidRPr="006A0635">
        <w:rPr>
          <w:rFonts w:ascii="Times New Roman" w:hAnsi="Times New Roman"/>
          <w:color w:val="000000" w:themeColor="text1"/>
          <w:sz w:val="28"/>
          <w:szCs w:val="28"/>
          <w:bdr w:val="none" w:sz="0" w:space="0" w:color="auto" w:frame="1"/>
        </w:rPr>
        <w:t>công tác soạn thảo, ban hành văn bản</w:t>
      </w:r>
      <w:r w:rsidR="00C23C24" w:rsidRPr="006A0635">
        <w:rPr>
          <w:rFonts w:ascii="Times New Roman" w:hAnsi="Times New Roman"/>
          <w:color w:val="000000" w:themeColor="text1"/>
          <w:sz w:val="28"/>
          <w:szCs w:val="28"/>
          <w:lang w:val="sv-SE"/>
        </w:rPr>
        <w:t xml:space="preserve">; quản lý văn bản; lập hồ sơ và nộp lưu hồ sơ, tài liệu vào Lưu trữ cơ quan; </w:t>
      </w:r>
      <w:r w:rsidR="00C23C24" w:rsidRPr="006A0635">
        <w:rPr>
          <w:rFonts w:ascii="Times New Roman" w:hAnsi="Times New Roman"/>
          <w:color w:val="000000" w:themeColor="text1"/>
          <w:sz w:val="28"/>
          <w:szCs w:val="28"/>
          <w:bdr w:val="none" w:sz="0" w:space="0" w:color="auto" w:frame="1"/>
        </w:rPr>
        <w:t xml:space="preserve">quản lý, sử dụng con dấu và thiết bị lưu khóa bí mật; đồng thời </w:t>
      </w:r>
      <w:r w:rsidR="00C23C24" w:rsidRPr="006A0635">
        <w:rPr>
          <w:rFonts w:ascii="Times New Roman" w:hAnsi="Times New Roman"/>
          <w:color w:val="000000" w:themeColor="text1"/>
          <w:sz w:val="28"/>
          <w:szCs w:val="28"/>
        </w:rPr>
        <w:t>thường xuyên cập nhật các quy định của Nhà nước về văn thư, lưu trữ; rà soát, xây dựng, sửa đổi, bổ sung hoàn thiện hệ thống văn bản quản lý, chỉ đạo, hướng dẫn về công tác văn thư, lưu trữ</w:t>
      </w:r>
      <w:r w:rsidR="00BD594C" w:rsidRPr="006A0635">
        <w:rPr>
          <w:rFonts w:ascii="Times New Roman" w:hAnsi="Times New Roman"/>
          <w:color w:val="000000" w:themeColor="text1"/>
          <w:sz w:val="28"/>
          <w:szCs w:val="28"/>
        </w:rPr>
        <w:t xml:space="preserve"> như</w:t>
      </w:r>
      <w:r w:rsidR="00F169F9" w:rsidRPr="006A0635">
        <w:rPr>
          <w:rFonts w:ascii="Times New Roman" w:hAnsi="Times New Roman"/>
          <w:color w:val="000000" w:themeColor="text1"/>
          <w:sz w:val="28"/>
          <w:szCs w:val="28"/>
        </w:rPr>
        <w:t>: Quy chế công tác văn thư, lưu trữ, Danh mục hồ sơ hàng năm, Bảng thời hạn bảo quản hồ sơ, tài liệu…</w:t>
      </w:r>
      <w:r w:rsidR="00C23C24" w:rsidRPr="006A0635">
        <w:rPr>
          <w:rFonts w:ascii="Times New Roman" w:hAnsi="Times New Roman"/>
          <w:color w:val="000000" w:themeColor="text1"/>
          <w:sz w:val="28"/>
          <w:szCs w:val="28"/>
        </w:rPr>
        <w:t>.</w:t>
      </w:r>
    </w:p>
    <w:p w:rsidR="00C0682F" w:rsidRPr="006A0635" w:rsidRDefault="00FE685D" w:rsidP="00D22220">
      <w:pPr>
        <w:shd w:val="clear" w:color="auto" w:fill="FFFFFF"/>
        <w:spacing w:before="120" w:after="120"/>
        <w:ind w:firstLine="709"/>
        <w:jc w:val="both"/>
        <w:rPr>
          <w:rFonts w:ascii="Times New Roman" w:hAnsi="Times New Roman"/>
          <w:color w:val="000000" w:themeColor="text1"/>
          <w:lang w:val="sv-SE"/>
        </w:rPr>
      </w:pPr>
      <w:r>
        <w:rPr>
          <w:rFonts w:ascii="Times New Roman" w:hAnsi="Times New Roman"/>
          <w:color w:val="000000" w:themeColor="text1"/>
        </w:rPr>
        <w:t>3.</w:t>
      </w:r>
      <w:r w:rsidR="00762EF9" w:rsidRPr="006A0635">
        <w:rPr>
          <w:rFonts w:ascii="Times New Roman" w:hAnsi="Times New Roman"/>
          <w:color w:val="000000" w:themeColor="text1"/>
        </w:rPr>
        <w:t xml:space="preserve"> </w:t>
      </w:r>
      <w:r w:rsidR="000B5589" w:rsidRPr="006A0635">
        <w:rPr>
          <w:rFonts w:ascii="Times New Roman" w:hAnsi="Times New Roman"/>
          <w:color w:val="000000" w:themeColor="text1"/>
          <w:lang w:val="sv-SE"/>
        </w:rPr>
        <w:t xml:space="preserve">Thực hiện tốt công tác lập hồ sơ và giao nộp hồ sơ, tài liệu vào Lưu trữ cơ quan, Lưu trữ lịch sử; </w:t>
      </w:r>
      <w:r w:rsidR="000B5589" w:rsidRPr="006A0635">
        <w:rPr>
          <w:rFonts w:ascii="Times New Roman" w:hAnsi="Times New Roman"/>
          <w:color w:val="000000" w:themeColor="text1"/>
          <w:bdr w:val="none" w:sz="0" w:space="0" w:color="auto" w:frame="1"/>
        </w:rPr>
        <w:t>t</w:t>
      </w:r>
      <w:r w:rsidR="000B5589" w:rsidRPr="006A0635">
        <w:rPr>
          <w:rFonts w:ascii="Times New Roman" w:hAnsi="Times New Roman"/>
          <w:color w:val="000000" w:themeColor="text1"/>
          <w:lang w:val="sv-SE"/>
        </w:rPr>
        <w:t>ổ chức chỉnh lý dứt điểm tài liệu tồn đọng theo Chỉ thị số 35/CT-TTg</w:t>
      </w:r>
      <w:r w:rsidR="00AB704F" w:rsidRPr="006A0635">
        <w:rPr>
          <w:rStyle w:val="FootnoteReference"/>
          <w:rFonts w:ascii="Times New Roman" w:hAnsi="Times New Roman"/>
          <w:color w:val="000000" w:themeColor="text1"/>
          <w:lang w:val="sv-SE"/>
        </w:rPr>
        <w:footnoteReference w:id="2"/>
      </w:r>
      <w:r w:rsidR="003B4CCB" w:rsidRPr="006A0635">
        <w:rPr>
          <w:rFonts w:ascii="Times New Roman" w:hAnsi="Times New Roman"/>
          <w:color w:val="000000" w:themeColor="text1"/>
          <w:lang w:val="sv-SE"/>
        </w:rPr>
        <w:t>.</w:t>
      </w:r>
      <w:r w:rsidR="00762EF9" w:rsidRPr="006A0635">
        <w:rPr>
          <w:rFonts w:ascii="Times New Roman" w:hAnsi="Times New Roman"/>
          <w:color w:val="000000" w:themeColor="text1"/>
          <w:lang w:val="sv-SE"/>
        </w:rPr>
        <w:t xml:space="preserve"> </w:t>
      </w:r>
      <w:r w:rsidR="00C0682F" w:rsidRPr="006A0635">
        <w:rPr>
          <w:rFonts w:ascii="Times New Roman" w:hAnsi="Times New Roman"/>
          <w:color w:val="000000" w:themeColor="text1"/>
          <w:spacing w:val="-2"/>
        </w:rPr>
        <w:t xml:space="preserve">Tăng cường quản lý hoạt động dịch vụ lưu trữ theo quy định tại Luật Lưu trữ; </w:t>
      </w:r>
      <w:r w:rsidR="008539B0" w:rsidRPr="006A0635">
        <w:rPr>
          <w:rFonts w:ascii="Times New Roman" w:hAnsi="Times New Roman"/>
          <w:color w:val="000000" w:themeColor="text1"/>
          <w:spacing w:val="-2"/>
        </w:rPr>
        <w:t>Thông tư số 02/2020/TT-BNV</w:t>
      </w:r>
      <w:r w:rsidR="008539B0" w:rsidRPr="006A0635">
        <w:rPr>
          <w:rStyle w:val="FootnoteReference"/>
          <w:rFonts w:ascii="Times New Roman" w:hAnsi="Times New Roman"/>
          <w:color w:val="000000" w:themeColor="text1"/>
          <w:spacing w:val="-2"/>
        </w:rPr>
        <w:footnoteReference w:id="3"/>
      </w:r>
      <w:r w:rsidR="008539B0">
        <w:rPr>
          <w:rFonts w:ascii="Times New Roman" w:hAnsi="Times New Roman"/>
          <w:color w:val="000000" w:themeColor="text1"/>
          <w:spacing w:val="-2"/>
        </w:rPr>
        <w:t xml:space="preserve">, </w:t>
      </w:r>
      <w:r w:rsidR="00C0682F" w:rsidRPr="006A0635">
        <w:rPr>
          <w:rFonts w:ascii="Times New Roman" w:hAnsi="Times New Roman"/>
          <w:color w:val="000000" w:themeColor="text1"/>
          <w:spacing w:val="-2"/>
        </w:rPr>
        <w:t>Thông tư số 09/2014/TT-BNV</w:t>
      </w:r>
      <w:r w:rsidR="0002482A" w:rsidRPr="006A0635">
        <w:rPr>
          <w:rStyle w:val="FootnoteReference"/>
          <w:rFonts w:ascii="Times New Roman" w:hAnsi="Times New Roman"/>
          <w:color w:val="000000" w:themeColor="text1"/>
          <w:spacing w:val="-2"/>
        </w:rPr>
        <w:footnoteReference w:id="4"/>
      </w:r>
      <w:r w:rsidR="00C0682F" w:rsidRPr="006A0635">
        <w:rPr>
          <w:rFonts w:ascii="Times New Roman" w:hAnsi="Times New Roman"/>
          <w:color w:val="000000" w:themeColor="text1"/>
          <w:spacing w:val="-2"/>
        </w:rPr>
        <w:t xml:space="preserve">; </w:t>
      </w:r>
      <w:r w:rsidR="00C0682F" w:rsidRPr="006A0635">
        <w:rPr>
          <w:rFonts w:ascii="Times New Roman" w:hAnsi="Times New Roman"/>
          <w:color w:val="000000" w:themeColor="text1"/>
          <w:spacing w:val="-2"/>
          <w:lang w:val="sv-SE"/>
        </w:rPr>
        <w:t xml:space="preserve">đồng thời </w:t>
      </w:r>
      <w:r w:rsidR="000818F9" w:rsidRPr="006A0635">
        <w:rPr>
          <w:rFonts w:ascii="Times New Roman" w:hAnsi="Times New Roman"/>
          <w:color w:val="000000" w:themeColor="text1"/>
          <w:spacing w:val="-2"/>
          <w:lang w:val="sv-SE"/>
        </w:rPr>
        <w:t xml:space="preserve">thực hiện </w:t>
      </w:r>
      <w:r w:rsidR="00C0682F" w:rsidRPr="006A0635">
        <w:rPr>
          <w:rFonts w:ascii="Times New Roman" w:hAnsi="Times New Roman"/>
          <w:color w:val="000000" w:themeColor="text1"/>
          <w:spacing w:val="-2"/>
          <w:lang w:val="sv-SE"/>
        </w:rPr>
        <w:t xml:space="preserve">báo cáo thống kê công tác văn thư, lưu trữ và tài liệu lưu trữ </w:t>
      </w:r>
      <w:r w:rsidR="001303E8" w:rsidRPr="006A0635">
        <w:rPr>
          <w:rFonts w:ascii="Times New Roman" w:hAnsi="Times New Roman"/>
          <w:color w:val="000000" w:themeColor="text1"/>
          <w:spacing w:val="-2"/>
          <w:lang w:val="sv-SE"/>
        </w:rPr>
        <w:t>đảm bảo chất lượng</w:t>
      </w:r>
      <w:r w:rsidR="00762EF9" w:rsidRPr="006A0635">
        <w:rPr>
          <w:rFonts w:ascii="Times New Roman" w:hAnsi="Times New Roman"/>
          <w:color w:val="000000" w:themeColor="text1"/>
          <w:spacing w:val="-2"/>
          <w:lang w:val="sv-SE"/>
        </w:rPr>
        <w:t xml:space="preserve"> theo </w:t>
      </w:r>
      <w:r w:rsidR="00C0682F" w:rsidRPr="006A0635">
        <w:rPr>
          <w:rFonts w:ascii="Times New Roman" w:hAnsi="Times New Roman"/>
          <w:color w:val="000000" w:themeColor="text1"/>
          <w:spacing w:val="-2"/>
          <w:lang w:val="sv-SE"/>
        </w:rPr>
        <w:t>Thông tư số 03/2018/TT-BNV</w:t>
      </w:r>
      <w:r w:rsidR="00B20448" w:rsidRPr="006A0635">
        <w:rPr>
          <w:rStyle w:val="FootnoteReference"/>
          <w:rFonts w:ascii="Times New Roman" w:hAnsi="Times New Roman"/>
          <w:color w:val="000000" w:themeColor="text1"/>
          <w:spacing w:val="-2"/>
          <w:lang w:val="sv-SE"/>
        </w:rPr>
        <w:footnoteReference w:id="5"/>
      </w:r>
      <w:r w:rsidR="00C0682F" w:rsidRPr="006A0635">
        <w:rPr>
          <w:rFonts w:ascii="Times New Roman" w:hAnsi="Times New Roman"/>
          <w:color w:val="000000" w:themeColor="text1"/>
          <w:spacing w:val="-2"/>
          <w:lang w:val="sv-SE"/>
        </w:rPr>
        <w:t>.</w:t>
      </w:r>
    </w:p>
    <w:p w:rsidR="00C0682F" w:rsidRPr="006A0635" w:rsidRDefault="00FE685D" w:rsidP="00D22220">
      <w:pPr>
        <w:shd w:val="clear" w:color="auto" w:fill="FFFFFF"/>
        <w:spacing w:before="120" w:after="120"/>
        <w:ind w:firstLine="709"/>
        <w:jc w:val="both"/>
        <w:rPr>
          <w:rFonts w:ascii="Times New Roman" w:hAnsi="Times New Roman"/>
          <w:color w:val="000000" w:themeColor="text1"/>
        </w:rPr>
      </w:pPr>
      <w:r>
        <w:rPr>
          <w:rFonts w:ascii="Times New Roman" w:hAnsi="Times New Roman"/>
          <w:color w:val="000000" w:themeColor="text1"/>
          <w:lang w:val="sv-SE"/>
        </w:rPr>
        <w:t>4.</w:t>
      </w:r>
      <w:r w:rsidR="00554EC8" w:rsidRPr="006A0635">
        <w:rPr>
          <w:rFonts w:ascii="Times New Roman" w:hAnsi="Times New Roman"/>
          <w:color w:val="000000" w:themeColor="text1"/>
          <w:lang w:val="sv-SE"/>
        </w:rPr>
        <w:t xml:space="preserve"> </w:t>
      </w:r>
      <w:r w:rsidR="000B5589" w:rsidRPr="006A0635">
        <w:rPr>
          <w:rFonts w:ascii="Times New Roman" w:hAnsi="Times New Roman"/>
          <w:color w:val="000000" w:themeColor="text1"/>
        </w:rPr>
        <w:t xml:space="preserve">Đẩy mạnh ứng dụng công nghệ thông tin từng bước hiện đại hóa công tác văn thư, lưu trữ; bảo đảm an toàn thông tin; thực hiện các </w:t>
      </w:r>
      <w:r w:rsidR="00D46A05" w:rsidRPr="006A0635">
        <w:rPr>
          <w:rFonts w:ascii="Times New Roman" w:hAnsi="Times New Roman"/>
          <w:color w:val="000000" w:themeColor="text1"/>
        </w:rPr>
        <w:t>giải pháp công nghệ</w:t>
      </w:r>
      <w:r w:rsidR="000B5589" w:rsidRPr="006A0635">
        <w:rPr>
          <w:rFonts w:ascii="Times New Roman" w:hAnsi="Times New Roman"/>
          <w:color w:val="000000" w:themeColor="text1"/>
        </w:rPr>
        <w:t xml:space="preserve"> để duy trì hoạt động của Hệ thống quản lý văn bản và điều hành tác nghiệp, quản lý tài liệu lưu trữ điện tử; </w:t>
      </w:r>
      <w:r w:rsidR="00C0682F" w:rsidRPr="006A0635">
        <w:rPr>
          <w:rFonts w:ascii="Times New Roman" w:hAnsi="Times New Roman"/>
          <w:color w:val="000000" w:themeColor="text1"/>
        </w:rPr>
        <w:t xml:space="preserve">thực hiện có hiệu quả </w:t>
      </w:r>
      <w:r w:rsidR="00C0682F" w:rsidRPr="006A0635">
        <w:rPr>
          <w:rFonts w:ascii="Times New Roman" w:hAnsi="Times New Roman"/>
          <w:color w:val="000000" w:themeColor="text1"/>
          <w:lang w:val="sv-SE"/>
        </w:rPr>
        <w:t>Kế hoạch số 2130/KH-UBND</w:t>
      </w:r>
      <w:r w:rsidR="001303E8" w:rsidRPr="006A0635">
        <w:rPr>
          <w:rStyle w:val="FootnoteReference"/>
          <w:rFonts w:ascii="Times New Roman" w:hAnsi="Times New Roman"/>
          <w:color w:val="000000" w:themeColor="text1"/>
          <w:lang w:val="sv-SE"/>
        </w:rPr>
        <w:footnoteReference w:id="6"/>
      </w:r>
      <w:r w:rsidR="00C0682F" w:rsidRPr="006A0635">
        <w:rPr>
          <w:rFonts w:ascii="Times New Roman" w:hAnsi="Times New Roman"/>
          <w:color w:val="000000" w:themeColor="text1"/>
          <w:lang w:val="sv-SE"/>
        </w:rPr>
        <w:t>.</w:t>
      </w:r>
    </w:p>
    <w:p w:rsidR="000B5589" w:rsidRPr="006A0635" w:rsidRDefault="00FE685D" w:rsidP="00D22220">
      <w:pPr>
        <w:spacing w:before="120" w:after="120"/>
        <w:ind w:firstLine="709"/>
        <w:jc w:val="both"/>
        <w:rPr>
          <w:rFonts w:ascii="Times New Roman" w:hAnsi="Times New Roman"/>
          <w:color w:val="000000" w:themeColor="text1"/>
          <w:lang w:val="sv-SE"/>
        </w:rPr>
      </w:pPr>
      <w:r>
        <w:rPr>
          <w:rFonts w:ascii="Times New Roman" w:hAnsi="Times New Roman"/>
          <w:color w:val="000000" w:themeColor="text1"/>
        </w:rPr>
        <w:t>5.</w:t>
      </w:r>
      <w:r w:rsidR="000B6E52" w:rsidRPr="006A0635">
        <w:rPr>
          <w:rFonts w:ascii="Times New Roman" w:hAnsi="Times New Roman"/>
          <w:color w:val="000000" w:themeColor="text1"/>
        </w:rPr>
        <w:t xml:space="preserve"> </w:t>
      </w:r>
      <w:r w:rsidR="000B5589" w:rsidRPr="006A0635">
        <w:rPr>
          <w:rFonts w:ascii="Times New Roman" w:hAnsi="Times New Roman"/>
          <w:color w:val="000000" w:themeColor="text1"/>
          <w:lang w:val="sv-SE"/>
        </w:rPr>
        <w:t>Bố trí kho lưu trữ và trang thiết bị đáp ứng yêu cầu bảo vệ, bảo quản an toàn tài liệu lưu trữ, vệ sinh kho lưu trữ thường xuyên, duy trì nhiệt độ, độ ẩm, phòng cháy chữa cháy theo quy định; đồng thời tổ chức sử dụng tài liệu hiệu quả, bảo đảm giữ gìn bí mật tài liệu lưu trữ theo quy định; từng bước chọn lọc để số hóa tài liệu, tạo điều kiện thuận lợi phục vụ nhu cầu khai thác sử dụng tài liệu của các tổ chức, cá nhân.</w:t>
      </w:r>
    </w:p>
    <w:p w:rsidR="00C34E48" w:rsidRPr="006A0635" w:rsidRDefault="00FE685D" w:rsidP="00D22220">
      <w:pPr>
        <w:shd w:val="clear" w:color="auto" w:fill="FFFFFF"/>
        <w:spacing w:before="120" w:after="120"/>
        <w:ind w:firstLine="709"/>
        <w:jc w:val="both"/>
        <w:rPr>
          <w:rFonts w:ascii="Times New Roman" w:hAnsi="Times New Roman"/>
          <w:color w:val="000000" w:themeColor="text1"/>
        </w:rPr>
      </w:pPr>
      <w:r>
        <w:rPr>
          <w:rFonts w:ascii="Times New Roman" w:hAnsi="Times New Roman"/>
          <w:color w:val="000000" w:themeColor="text1"/>
        </w:rPr>
        <w:t>6</w:t>
      </w:r>
      <w:r w:rsidR="00575D14" w:rsidRPr="006A0635">
        <w:rPr>
          <w:rFonts w:ascii="Times New Roman" w:hAnsi="Times New Roman"/>
          <w:color w:val="000000" w:themeColor="text1"/>
        </w:rPr>
        <w:t>.</w:t>
      </w:r>
      <w:r w:rsidR="006B303E" w:rsidRPr="006A0635">
        <w:rPr>
          <w:rFonts w:ascii="Times New Roman" w:hAnsi="Times New Roman"/>
          <w:color w:val="000000" w:themeColor="text1"/>
        </w:rPr>
        <w:t xml:space="preserve"> </w:t>
      </w:r>
      <w:r>
        <w:rPr>
          <w:rFonts w:ascii="Times New Roman" w:hAnsi="Times New Roman"/>
          <w:color w:val="000000" w:themeColor="text1"/>
        </w:rPr>
        <w:t xml:space="preserve">Giao </w:t>
      </w:r>
      <w:r w:rsidR="00C34E48" w:rsidRPr="006A0635">
        <w:rPr>
          <w:rFonts w:ascii="Times New Roman" w:hAnsi="Times New Roman"/>
          <w:color w:val="000000" w:themeColor="text1"/>
        </w:rPr>
        <w:t>Sở Nội vụ:</w:t>
      </w:r>
    </w:p>
    <w:p w:rsidR="00C34E48" w:rsidRPr="006A0635" w:rsidRDefault="00C34E48" w:rsidP="00D22220">
      <w:pPr>
        <w:shd w:val="clear" w:color="auto" w:fill="FFFFFF"/>
        <w:spacing w:before="120" w:after="120"/>
        <w:ind w:firstLine="709"/>
        <w:jc w:val="both"/>
        <w:rPr>
          <w:rFonts w:ascii="Times New Roman" w:hAnsi="Times New Roman"/>
          <w:color w:val="000000" w:themeColor="text1"/>
        </w:rPr>
      </w:pPr>
      <w:r w:rsidRPr="006A0635">
        <w:rPr>
          <w:rFonts w:ascii="Times New Roman" w:eastAsia="Calibri" w:hAnsi="Times New Roman"/>
          <w:color w:val="000000" w:themeColor="text1"/>
        </w:rPr>
        <w:t>a) Tham mưu Chủ tịch UBND tỉnh biện pháp khắc phục tồn tại, hạn chế trong công tác văn thư, lưu trữ trên địa bàn tỉnh;</w:t>
      </w:r>
      <w:r w:rsidR="00554EC8" w:rsidRPr="006A0635">
        <w:rPr>
          <w:rFonts w:ascii="Times New Roman" w:eastAsia="Calibri" w:hAnsi="Times New Roman"/>
          <w:color w:val="000000" w:themeColor="text1"/>
        </w:rPr>
        <w:t xml:space="preserve"> </w:t>
      </w:r>
      <w:r w:rsidRPr="006A0635">
        <w:rPr>
          <w:rFonts w:ascii="Times New Roman" w:eastAsia="Calibri" w:hAnsi="Times New Roman"/>
          <w:color w:val="000000" w:themeColor="text1"/>
        </w:rPr>
        <w:t>xây dựng Đề án số hóa tài liệu tại Lưu trữ lịch sử tỉnh.</w:t>
      </w:r>
    </w:p>
    <w:p w:rsidR="00C34E48" w:rsidRPr="006A0635" w:rsidRDefault="00C34E48" w:rsidP="00D22220">
      <w:pPr>
        <w:shd w:val="clear" w:color="auto" w:fill="FFFFFF"/>
        <w:spacing w:before="120" w:after="120"/>
        <w:ind w:firstLine="709"/>
        <w:jc w:val="both"/>
        <w:rPr>
          <w:rFonts w:ascii="Times New Roman" w:hAnsi="Times New Roman"/>
          <w:color w:val="000000" w:themeColor="text1"/>
        </w:rPr>
      </w:pPr>
      <w:r w:rsidRPr="006A0635">
        <w:rPr>
          <w:rFonts w:ascii="Times New Roman" w:hAnsi="Times New Roman"/>
          <w:color w:val="000000" w:themeColor="text1"/>
        </w:rPr>
        <w:t>b) Tăng cường quản lý nhà nước về văn thư, lưu trữ; thường xuyên tổ chức</w:t>
      </w:r>
      <w:r w:rsidR="003F09DD">
        <w:rPr>
          <w:rFonts w:ascii="Times New Roman" w:hAnsi="Times New Roman"/>
          <w:color w:val="000000" w:themeColor="text1"/>
        </w:rPr>
        <w:t xml:space="preserve"> thanh tra, kiểm tra, hướng dẫn</w:t>
      </w:r>
      <w:r w:rsidRPr="006A0635">
        <w:rPr>
          <w:rFonts w:ascii="Times New Roman" w:hAnsi="Times New Roman"/>
          <w:color w:val="000000" w:themeColor="text1"/>
        </w:rPr>
        <w:t xml:space="preserve"> công tác văn thư, lưu trữ tại các cơ quan, tổ chức trên địa bàn tỉnh; phối hợp với các cơ quan, tổ chức sử dụng ngân sách nhà </w:t>
      </w:r>
      <w:r w:rsidRPr="006A0635">
        <w:rPr>
          <w:rFonts w:ascii="Times New Roman" w:hAnsi="Times New Roman"/>
          <w:color w:val="000000" w:themeColor="text1"/>
        </w:rPr>
        <w:lastRenderedPageBreak/>
        <w:t xml:space="preserve">nước thuê khoán dịch vụ chỉnh lý, số hóa tài liệu lưu trữ để thẩm định hồ sơ năng lực của tổ chức hoặc cá nhân cung cấp dịch vụ lưu trữ; kiểm tra quy trình, các bước và nghiệm thu chất lượng hồ sơ sau chỉnh lý để cơ quan, tổ chức sử dụng dịch vụ lưu trữ hoàn thiện làm cơ sở căn cứ quyết toán kinh phí. </w:t>
      </w:r>
    </w:p>
    <w:p w:rsidR="00C34E48" w:rsidRPr="006A0635" w:rsidRDefault="00C34E48" w:rsidP="00D22220">
      <w:pPr>
        <w:shd w:val="clear" w:color="auto" w:fill="FFFFFF"/>
        <w:spacing w:before="120" w:after="120"/>
        <w:ind w:firstLine="709"/>
        <w:jc w:val="both"/>
        <w:rPr>
          <w:rFonts w:ascii="Times New Roman" w:hAnsi="Times New Roman"/>
          <w:color w:val="000000" w:themeColor="text1"/>
        </w:rPr>
      </w:pPr>
      <w:r w:rsidRPr="006A0635">
        <w:rPr>
          <w:rFonts w:ascii="Times New Roman" w:hAnsi="Times New Roman"/>
          <w:color w:val="000000" w:themeColor="text1"/>
        </w:rPr>
        <w:t>c) Theo dõi, hướng dẫn, đôn đốc việc thực hiện Chỉ thị</w:t>
      </w:r>
      <w:r w:rsidR="009E2171" w:rsidRPr="006A0635">
        <w:rPr>
          <w:rFonts w:ascii="Times New Roman" w:hAnsi="Times New Roman"/>
          <w:color w:val="000000" w:themeColor="text1"/>
        </w:rPr>
        <w:t xml:space="preserve"> này</w:t>
      </w:r>
      <w:r w:rsidRPr="006A0635">
        <w:rPr>
          <w:rFonts w:ascii="Times New Roman" w:hAnsi="Times New Roman"/>
          <w:color w:val="000000" w:themeColor="text1"/>
        </w:rPr>
        <w:t>; định kỳ tổng hợp, báo cáo UBND tỉnh theo quy định.</w:t>
      </w:r>
    </w:p>
    <w:p w:rsidR="00C34E48" w:rsidRPr="006A0635" w:rsidRDefault="00FE685D" w:rsidP="00D22220">
      <w:pPr>
        <w:shd w:val="clear" w:color="auto" w:fill="FFFFFF"/>
        <w:spacing w:before="120" w:after="120"/>
        <w:ind w:firstLine="709"/>
        <w:jc w:val="both"/>
        <w:rPr>
          <w:rFonts w:ascii="Times New Roman" w:hAnsi="Times New Roman"/>
          <w:color w:val="000000" w:themeColor="text1"/>
        </w:rPr>
      </w:pPr>
      <w:r>
        <w:rPr>
          <w:rFonts w:ascii="Times New Roman" w:hAnsi="Times New Roman"/>
          <w:color w:val="000000" w:themeColor="text1"/>
        </w:rPr>
        <w:t>7</w:t>
      </w:r>
      <w:r w:rsidR="00C34E48" w:rsidRPr="006A0635">
        <w:rPr>
          <w:rFonts w:ascii="Times New Roman" w:hAnsi="Times New Roman"/>
          <w:color w:val="000000" w:themeColor="text1"/>
        </w:rPr>
        <w:t xml:space="preserve">. Sở Tài chính, tham mưu dự toán ngân sách hàng năm bảo đảm cho công tác văn thư, lưu trữ của các cơ quan, tổ chức theo quy định tại Điều 39 Luật Lưu trữ và Điều 36 Nghị định số 30/2020/NĐ-CP; chủ trì, phối hợp với Sở Nội vụ hướng dẫn các </w:t>
      </w:r>
      <w:r w:rsidR="00836743">
        <w:rPr>
          <w:rFonts w:ascii="Times New Roman" w:hAnsi="Times New Roman"/>
          <w:color w:val="000000" w:themeColor="text1"/>
        </w:rPr>
        <w:t>s</w:t>
      </w:r>
      <w:r w:rsidR="00C34E48" w:rsidRPr="006A0635">
        <w:rPr>
          <w:rFonts w:ascii="Times New Roman" w:hAnsi="Times New Roman"/>
          <w:color w:val="000000" w:themeColor="text1"/>
        </w:rPr>
        <w:t>ở, cơ quan thuộc UBND tỉnh, UBND các huyện, thành phố trong việc thanh quyết toán kinh phí chi cho việc sử dụng dịch vụ chỉnh lý, số hóa tài liệu lưu trữ đảm bảo quy định của pháp luật.</w:t>
      </w:r>
    </w:p>
    <w:p w:rsidR="000B5589" w:rsidRPr="006A0635" w:rsidRDefault="000402EA" w:rsidP="00D22220">
      <w:pPr>
        <w:shd w:val="clear" w:color="auto" w:fill="FFFFFF"/>
        <w:spacing w:before="120" w:after="120"/>
        <w:ind w:firstLine="709"/>
        <w:jc w:val="both"/>
        <w:rPr>
          <w:rFonts w:ascii="Times New Roman" w:hAnsi="Times New Roman"/>
          <w:color w:val="000000" w:themeColor="text1"/>
        </w:rPr>
      </w:pPr>
      <w:r>
        <w:rPr>
          <w:rFonts w:ascii="Times New Roman" w:hAnsi="Times New Roman"/>
          <w:color w:val="000000" w:themeColor="text1"/>
        </w:rPr>
        <w:t>8</w:t>
      </w:r>
      <w:r w:rsidR="00C34E48" w:rsidRPr="006A0635">
        <w:rPr>
          <w:rFonts w:ascii="Times New Roman" w:hAnsi="Times New Roman"/>
          <w:color w:val="000000" w:themeColor="text1"/>
        </w:rPr>
        <w:t xml:space="preserve">. </w:t>
      </w:r>
      <w:r w:rsidR="002240D3" w:rsidRPr="006A0635">
        <w:rPr>
          <w:rFonts w:ascii="Times New Roman" w:hAnsi="Times New Roman"/>
          <w:color w:val="000000" w:themeColor="text1"/>
        </w:rPr>
        <w:t xml:space="preserve">Chủ tịch </w:t>
      </w:r>
      <w:r w:rsidR="000B5589" w:rsidRPr="006A0635">
        <w:rPr>
          <w:rFonts w:ascii="Times New Roman" w:hAnsi="Times New Roman"/>
          <w:color w:val="000000" w:themeColor="text1"/>
        </w:rPr>
        <w:t>UBND huyện, thành phố</w:t>
      </w:r>
      <w:r w:rsidR="00362533" w:rsidRPr="006A0635">
        <w:rPr>
          <w:rFonts w:ascii="Times New Roman" w:hAnsi="Times New Roman"/>
          <w:color w:val="000000" w:themeColor="text1"/>
        </w:rPr>
        <w:t xml:space="preserve"> tiến hành</w:t>
      </w:r>
      <w:r w:rsidR="000B5589" w:rsidRPr="006A0635">
        <w:rPr>
          <w:rFonts w:ascii="Times New Roman" w:hAnsi="Times New Roman"/>
          <w:color w:val="000000" w:themeColor="text1"/>
        </w:rPr>
        <w:t xml:space="preserve"> lựa chọn và thu thập tài liệu nộp lưu của các cơ quan, </w:t>
      </w:r>
      <w:r w:rsidR="00C100F7">
        <w:rPr>
          <w:rFonts w:ascii="Times New Roman" w:hAnsi="Times New Roman"/>
          <w:color w:val="000000" w:themeColor="text1"/>
        </w:rPr>
        <w:t>đơn vị thuộc</w:t>
      </w:r>
      <w:r w:rsidR="000B5589" w:rsidRPr="006A0635">
        <w:rPr>
          <w:rFonts w:ascii="Times New Roman" w:hAnsi="Times New Roman"/>
          <w:color w:val="000000" w:themeColor="text1"/>
        </w:rPr>
        <w:t xml:space="preserve"> huyện</w:t>
      </w:r>
      <w:r w:rsidR="00C100F7">
        <w:rPr>
          <w:rFonts w:ascii="Times New Roman" w:hAnsi="Times New Roman"/>
          <w:color w:val="000000" w:themeColor="text1"/>
        </w:rPr>
        <w:t>, thành phố</w:t>
      </w:r>
      <w:r w:rsidR="000B5589" w:rsidRPr="006A0635">
        <w:rPr>
          <w:rFonts w:ascii="Times New Roman" w:hAnsi="Times New Roman"/>
          <w:color w:val="000000" w:themeColor="text1"/>
        </w:rPr>
        <w:t xml:space="preserve"> đ</w:t>
      </w:r>
      <w:r w:rsidR="000818F9" w:rsidRPr="006A0635">
        <w:rPr>
          <w:rFonts w:ascii="Times New Roman" w:hAnsi="Times New Roman"/>
          <w:color w:val="000000" w:themeColor="text1"/>
        </w:rPr>
        <w:t>ể giao nộp tài liệu vào Lưu trữ L</w:t>
      </w:r>
      <w:r w:rsidR="000B5589" w:rsidRPr="006A0635">
        <w:rPr>
          <w:rFonts w:ascii="Times New Roman" w:hAnsi="Times New Roman"/>
          <w:color w:val="000000" w:themeColor="text1"/>
        </w:rPr>
        <w:t>ịch sử tỉnh</w:t>
      </w:r>
      <w:r w:rsidR="00AB704F" w:rsidRPr="006A0635">
        <w:rPr>
          <w:rFonts w:ascii="Times New Roman" w:hAnsi="Times New Roman"/>
          <w:color w:val="000000" w:themeColor="text1"/>
        </w:rPr>
        <w:t>. C</w:t>
      </w:r>
      <w:r w:rsidR="000B5589" w:rsidRPr="006A0635">
        <w:rPr>
          <w:rFonts w:ascii="Times New Roman" w:hAnsi="Times New Roman"/>
          <w:color w:val="000000" w:themeColor="text1"/>
        </w:rPr>
        <w:t xml:space="preserve">hỉ đạo UBND xã, phường, thị trấn tổ chức thực hiện nghiêm các quy định về quản lý hồ sơ, tài liệu hình thành trong hoạt động của </w:t>
      </w:r>
      <w:r w:rsidR="00631679" w:rsidRPr="006A0635">
        <w:rPr>
          <w:rFonts w:ascii="Times New Roman" w:hAnsi="Times New Roman"/>
          <w:color w:val="000000" w:themeColor="text1"/>
        </w:rPr>
        <w:t>HĐND</w:t>
      </w:r>
      <w:r w:rsidR="000B5589" w:rsidRPr="006A0635">
        <w:rPr>
          <w:rFonts w:ascii="Times New Roman" w:hAnsi="Times New Roman"/>
          <w:color w:val="000000" w:themeColor="text1"/>
        </w:rPr>
        <w:t xml:space="preserve"> và </w:t>
      </w:r>
      <w:r w:rsidR="00631679" w:rsidRPr="006A0635">
        <w:rPr>
          <w:rFonts w:ascii="Times New Roman" w:hAnsi="Times New Roman"/>
          <w:color w:val="000000" w:themeColor="text1"/>
        </w:rPr>
        <w:t>UBND</w:t>
      </w:r>
      <w:r w:rsidR="000B5589" w:rsidRPr="006A0635">
        <w:rPr>
          <w:rFonts w:ascii="Times New Roman" w:hAnsi="Times New Roman"/>
          <w:color w:val="000000" w:themeColor="text1"/>
        </w:rPr>
        <w:t xml:space="preserve">; bố trí kho lưu trữ đủ diện tích để bảo quản và tổ chức sử dụng tốt tài liệu lưu trữ tại UBND </w:t>
      </w:r>
      <w:r w:rsidR="00362533" w:rsidRPr="006A0635">
        <w:rPr>
          <w:rFonts w:ascii="Times New Roman" w:hAnsi="Times New Roman"/>
          <w:color w:val="000000" w:themeColor="text1"/>
        </w:rPr>
        <w:t>cấp xã</w:t>
      </w:r>
      <w:r w:rsidR="000B5589" w:rsidRPr="006A0635">
        <w:rPr>
          <w:rFonts w:ascii="Times New Roman" w:hAnsi="Times New Roman"/>
          <w:color w:val="000000" w:themeColor="text1"/>
        </w:rPr>
        <w:t>.</w:t>
      </w:r>
    </w:p>
    <w:p w:rsidR="000B5589" w:rsidRPr="006A0635" w:rsidRDefault="000B5589" w:rsidP="000E40EA">
      <w:pPr>
        <w:shd w:val="clear" w:color="auto" w:fill="FFFFFF"/>
        <w:ind w:firstLine="709"/>
        <w:jc w:val="both"/>
        <w:rPr>
          <w:rFonts w:ascii="Times New Roman" w:hAnsi="Times New Roman"/>
          <w:color w:val="000000" w:themeColor="text1"/>
          <w:lang w:val="sv-SE"/>
        </w:rPr>
      </w:pPr>
      <w:r w:rsidRPr="006A0635">
        <w:rPr>
          <w:rFonts w:ascii="Times New Roman" w:hAnsi="Times New Roman"/>
          <w:color w:val="000000" w:themeColor="text1"/>
          <w:lang w:val="sv-SE"/>
        </w:rPr>
        <w:t xml:space="preserve">Yêu cầu </w:t>
      </w:r>
      <w:r w:rsidR="00C100F7" w:rsidRPr="006A0635">
        <w:rPr>
          <w:rFonts w:ascii="Times New Roman" w:hAnsi="Times New Roman"/>
          <w:color w:val="000000" w:themeColor="text1"/>
          <w:bdr w:val="none" w:sz="0" w:space="0" w:color="auto" w:frame="1"/>
        </w:rPr>
        <w:t>Giám đốc Sở, Thủ trưởng cơ quan thuộc UBND tỉnh, các cơ quan Trung ương đóng trên địa bàn, Chủ tịch UBND</w:t>
      </w:r>
      <w:r w:rsidR="00C100F7">
        <w:rPr>
          <w:rFonts w:ascii="Times New Roman" w:hAnsi="Times New Roman"/>
          <w:color w:val="000000" w:themeColor="text1"/>
          <w:bdr w:val="none" w:sz="0" w:space="0" w:color="auto" w:frame="1"/>
        </w:rPr>
        <w:t xml:space="preserve"> </w:t>
      </w:r>
      <w:r w:rsidR="00C100F7" w:rsidRPr="006A0635">
        <w:rPr>
          <w:rFonts w:ascii="Times New Roman" w:hAnsi="Times New Roman"/>
          <w:color w:val="000000" w:themeColor="text1"/>
          <w:bdr w:val="none" w:sz="0" w:space="0" w:color="auto" w:frame="1"/>
        </w:rPr>
        <w:t xml:space="preserve">huyện, thành phố, các </w:t>
      </w:r>
      <w:r w:rsidR="00836743">
        <w:rPr>
          <w:rFonts w:ascii="Times New Roman" w:hAnsi="Times New Roman"/>
          <w:color w:val="000000" w:themeColor="text1"/>
          <w:bdr w:val="none" w:sz="0" w:space="0" w:color="auto" w:frame="1"/>
        </w:rPr>
        <w:t>d</w:t>
      </w:r>
      <w:r w:rsidR="00C100F7" w:rsidRPr="006A0635">
        <w:rPr>
          <w:rFonts w:ascii="Times New Roman" w:hAnsi="Times New Roman"/>
          <w:color w:val="000000" w:themeColor="text1"/>
          <w:bdr w:val="none" w:sz="0" w:space="0" w:color="auto" w:frame="1"/>
        </w:rPr>
        <w:t>oanh nghiệp</w:t>
      </w:r>
      <w:r w:rsidR="00C100F7">
        <w:rPr>
          <w:rFonts w:ascii="Times New Roman" w:hAnsi="Times New Roman"/>
          <w:color w:val="000000" w:themeColor="text1"/>
          <w:bdr w:val="none" w:sz="0" w:space="0" w:color="auto" w:frame="1"/>
        </w:rPr>
        <w:t xml:space="preserve"> nhà nước, các cơ quan, tổ chức</w:t>
      </w:r>
      <w:r w:rsidR="007E0B4B">
        <w:rPr>
          <w:rFonts w:ascii="Times New Roman" w:hAnsi="Times New Roman"/>
          <w:color w:val="000000" w:themeColor="text1"/>
          <w:lang w:val="sv-SE"/>
        </w:rPr>
        <w:t>, cá nhân có liên quan</w:t>
      </w:r>
      <w:r w:rsidRPr="006A0635">
        <w:rPr>
          <w:rFonts w:ascii="Times New Roman" w:hAnsi="Times New Roman"/>
          <w:color w:val="000000" w:themeColor="text1"/>
          <w:lang w:val="sv-SE"/>
        </w:rPr>
        <w:t xml:space="preserve"> </w:t>
      </w:r>
      <w:r w:rsidR="00442126">
        <w:rPr>
          <w:rFonts w:ascii="Times New Roman" w:hAnsi="Times New Roman"/>
          <w:color w:val="000000" w:themeColor="text1"/>
          <w:lang w:val="sv-SE"/>
        </w:rPr>
        <w:t>nghiêm túc</w:t>
      </w:r>
      <w:r w:rsidRPr="006A0635">
        <w:rPr>
          <w:rFonts w:ascii="Times New Roman" w:hAnsi="Times New Roman"/>
          <w:color w:val="000000" w:themeColor="text1"/>
          <w:lang w:val="sv-SE"/>
        </w:rPr>
        <w:t xml:space="preserve"> triển khai thực hiện Chỉ thị này./. </w:t>
      </w:r>
    </w:p>
    <w:p w:rsidR="00201D98" w:rsidRPr="006A0635" w:rsidRDefault="00201D98" w:rsidP="000E40EA">
      <w:pPr>
        <w:pStyle w:val="NormalWeb"/>
        <w:spacing w:before="0" w:beforeAutospacing="0" w:after="0" w:afterAutospacing="0"/>
        <w:ind w:firstLine="709"/>
        <w:jc w:val="both"/>
        <w:rPr>
          <w:color w:val="000000" w:themeColor="text1"/>
          <w:sz w:val="28"/>
          <w:szCs w:val="28"/>
          <w:lang w:val="sv-SE"/>
        </w:rPr>
      </w:pPr>
    </w:p>
    <w:tbl>
      <w:tblPr>
        <w:tblW w:w="0" w:type="auto"/>
        <w:tblLook w:val="01E0" w:firstRow="1" w:lastRow="1" w:firstColumn="1" w:lastColumn="1" w:noHBand="0" w:noVBand="0"/>
      </w:tblPr>
      <w:tblGrid>
        <w:gridCol w:w="4644"/>
        <w:gridCol w:w="4646"/>
      </w:tblGrid>
      <w:tr w:rsidR="000B5589" w:rsidRPr="006A0635" w:rsidTr="000E40EA">
        <w:trPr>
          <w:trHeight w:val="2385"/>
        </w:trPr>
        <w:tc>
          <w:tcPr>
            <w:tcW w:w="4644" w:type="dxa"/>
            <w:hideMark/>
          </w:tcPr>
          <w:p w:rsidR="000B5589" w:rsidRPr="006A0635" w:rsidRDefault="000B5589" w:rsidP="000E40EA">
            <w:pPr>
              <w:rPr>
                <w:rFonts w:ascii="Times New Roman" w:hAnsi="Times New Roman"/>
                <w:color w:val="000000" w:themeColor="text1"/>
                <w:sz w:val="24"/>
                <w:szCs w:val="24"/>
                <w:lang w:val="sv-SE"/>
              </w:rPr>
            </w:pPr>
            <w:r w:rsidRPr="006A0635">
              <w:rPr>
                <w:rFonts w:ascii="Times New Roman" w:hAnsi="Times New Roman"/>
                <w:b/>
                <w:i/>
                <w:color w:val="000000" w:themeColor="text1"/>
                <w:sz w:val="24"/>
                <w:szCs w:val="24"/>
                <w:lang w:val="sv-SE"/>
              </w:rPr>
              <w:t>Nơi nhận:</w:t>
            </w:r>
          </w:p>
          <w:p w:rsidR="000B5589" w:rsidRPr="006A0635" w:rsidRDefault="000B5589" w:rsidP="000E40EA">
            <w:pPr>
              <w:ind w:firstLine="284"/>
              <w:rPr>
                <w:rFonts w:ascii="Times New Roman" w:hAnsi="Times New Roman"/>
                <w:color w:val="000000" w:themeColor="text1"/>
                <w:sz w:val="24"/>
                <w:szCs w:val="24"/>
              </w:rPr>
            </w:pPr>
            <w:bookmarkStart w:id="0" w:name="_GoBack"/>
            <w:bookmarkEnd w:id="0"/>
          </w:p>
        </w:tc>
        <w:tc>
          <w:tcPr>
            <w:tcW w:w="4646" w:type="dxa"/>
          </w:tcPr>
          <w:p w:rsidR="000B5589" w:rsidRPr="006A0635" w:rsidRDefault="000B5589" w:rsidP="000E40EA">
            <w:pPr>
              <w:jc w:val="center"/>
              <w:rPr>
                <w:rFonts w:ascii="Times New Roman" w:hAnsi="Times New Roman"/>
                <w:color w:val="000000" w:themeColor="text1"/>
                <w:sz w:val="26"/>
              </w:rPr>
            </w:pPr>
            <w:r w:rsidRPr="006A0635">
              <w:rPr>
                <w:rFonts w:ascii="Times New Roman" w:hAnsi="Times New Roman"/>
                <w:b/>
                <w:color w:val="000000" w:themeColor="text1"/>
                <w:sz w:val="26"/>
              </w:rPr>
              <w:t>CHỦ TỊCH</w:t>
            </w:r>
          </w:p>
          <w:p w:rsidR="000B5589" w:rsidRPr="006A0635" w:rsidRDefault="000B5589" w:rsidP="000E40EA">
            <w:pPr>
              <w:jc w:val="center"/>
              <w:rPr>
                <w:rFonts w:ascii="Times New Roman" w:hAnsi="Times New Roman"/>
                <w:color w:val="000000" w:themeColor="text1"/>
              </w:rPr>
            </w:pPr>
          </w:p>
          <w:p w:rsidR="00F66B6B" w:rsidRPr="006A0635" w:rsidRDefault="00F66B6B" w:rsidP="000E40EA">
            <w:pPr>
              <w:jc w:val="center"/>
              <w:rPr>
                <w:rFonts w:ascii="Times New Roman" w:hAnsi="Times New Roman"/>
                <w:color w:val="000000" w:themeColor="text1"/>
              </w:rPr>
            </w:pPr>
          </w:p>
          <w:p w:rsidR="005C647B" w:rsidRDefault="005C647B" w:rsidP="000E40EA">
            <w:pPr>
              <w:jc w:val="center"/>
              <w:rPr>
                <w:rFonts w:ascii="Times New Roman" w:hAnsi="Times New Roman"/>
                <w:color w:val="000000" w:themeColor="text1"/>
              </w:rPr>
            </w:pPr>
          </w:p>
          <w:p w:rsidR="000E40EA" w:rsidRDefault="000E40EA" w:rsidP="000E40EA">
            <w:pPr>
              <w:jc w:val="center"/>
              <w:rPr>
                <w:rFonts w:ascii="Times New Roman" w:hAnsi="Times New Roman"/>
                <w:color w:val="000000" w:themeColor="text1"/>
              </w:rPr>
            </w:pPr>
          </w:p>
          <w:p w:rsidR="000E40EA" w:rsidRPr="006A0635" w:rsidRDefault="000E40EA" w:rsidP="000E40EA">
            <w:pPr>
              <w:jc w:val="center"/>
              <w:rPr>
                <w:rFonts w:ascii="Times New Roman" w:hAnsi="Times New Roman"/>
                <w:color w:val="000000" w:themeColor="text1"/>
              </w:rPr>
            </w:pPr>
          </w:p>
          <w:p w:rsidR="000B5589" w:rsidRPr="006A0635" w:rsidRDefault="000B5589" w:rsidP="000E40EA">
            <w:pPr>
              <w:jc w:val="center"/>
              <w:rPr>
                <w:rFonts w:ascii="Times New Roman" w:hAnsi="Times New Roman"/>
                <w:b/>
                <w:color w:val="000000" w:themeColor="text1"/>
              </w:rPr>
            </w:pPr>
            <w:r w:rsidRPr="006A0635">
              <w:rPr>
                <w:rFonts w:ascii="Times New Roman" w:hAnsi="Times New Roman"/>
                <w:b/>
                <w:color w:val="000000" w:themeColor="text1"/>
              </w:rPr>
              <w:t>Lê Ánh Dương</w:t>
            </w:r>
          </w:p>
        </w:tc>
      </w:tr>
    </w:tbl>
    <w:p w:rsidR="000B5589" w:rsidRPr="006A0635" w:rsidRDefault="000B5589" w:rsidP="000E40EA">
      <w:pPr>
        <w:rPr>
          <w:color w:val="000000" w:themeColor="text1"/>
        </w:rPr>
      </w:pPr>
    </w:p>
    <w:p w:rsidR="006D6355" w:rsidRPr="006A0635" w:rsidRDefault="006D6355" w:rsidP="000E40EA">
      <w:pPr>
        <w:rPr>
          <w:color w:val="000000" w:themeColor="text1"/>
        </w:rPr>
      </w:pPr>
    </w:p>
    <w:sectPr w:rsidR="006D6355" w:rsidRPr="006A0635" w:rsidSect="00527597">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CA" w:rsidRDefault="00A533CA">
      <w:r>
        <w:separator/>
      </w:r>
    </w:p>
  </w:endnote>
  <w:endnote w:type="continuationSeparator" w:id="0">
    <w:p w:rsidR="00A533CA" w:rsidRDefault="00A5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CA" w:rsidRDefault="00A533CA">
      <w:r>
        <w:separator/>
      </w:r>
    </w:p>
  </w:footnote>
  <w:footnote w:type="continuationSeparator" w:id="0">
    <w:p w:rsidR="00A533CA" w:rsidRDefault="00A533CA">
      <w:r>
        <w:continuationSeparator/>
      </w:r>
    </w:p>
  </w:footnote>
  <w:footnote w:id="1">
    <w:p w:rsidR="00AB704F" w:rsidRPr="00C34E48" w:rsidRDefault="00AB704F" w:rsidP="00B61210">
      <w:pPr>
        <w:pStyle w:val="FootnoteText"/>
        <w:jc w:val="both"/>
        <w:rPr>
          <w:rFonts w:ascii="Times New Roman" w:hAnsi="Times New Roman"/>
          <w:sz w:val="24"/>
          <w:szCs w:val="24"/>
        </w:rPr>
      </w:pPr>
      <w:r w:rsidRPr="00C34E48">
        <w:rPr>
          <w:rStyle w:val="FootnoteReference"/>
          <w:rFonts w:ascii="Times New Roman" w:hAnsi="Times New Roman"/>
          <w:sz w:val="24"/>
          <w:szCs w:val="24"/>
        </w:rPr>
        <w:footnoteRef/>
      </w:r>
      <w:r w:rsidRPr="00C34E48">
        <w:rPr>
          <w:rFonts w:ascii="Times New Roman" w:hAnsi="Times New Roman"/>
          <w:sz w:val="24"/>
          <w:szCs w:val="24"/>
          <w:lang w:val="sv-SE"/>
        </w:rPr>
        <w:t>ngày 05/3/2020 của Chính phủ về công tác văn thư</w:t>
      </w:r>
    </w:p>
  </w:footnote>
  <w:footnote w:id="2">
    <w:p w:rsidR="00AB704F" w:rsidRPr="00C34E48" w:rsidRDefault="00AB704F" w:rsidP="00B61210">
      <w:pPr>
        <w:pStyle w:val="FootnoteText"/>
        <w:jc w:val="both"/>
        <w:rPr>
          <w:rFonts w:ascii="Times New Roman" w:hAnsi="Times New Roman"/>
          <w:sz w:val="24"/>
          <w:szCs w:val="24"/>
        </w:rPr>
      </w:pPr>
      <w:r w:rsidRPr="00C34E48">
        <w:rPr>
          <w:rStyle w:val="FootnoteReference"/>
          <w:rFonts w:ascii="Times New Roman" w:hAnsi="Times New Roman"/>
          <w:sz w:val="24"/>
          <w:szCs w:val="24"/>
        </w:rPr>
        <w:footnoteRef/>
      </w:r>
      <w:r w:rsidR="00F21E3C" w:rsidRPr="00C34E48">
        <w:rPr>
          <w:rFonts w:ascii="Times New Roman" w:hAnsi="Times New Roman"/>
          <w:sz w:val="24"/>
          <w:szCs w:val="24"/>
        </w:rPr>
        <w:t xml:space="preserve">ngày </w:t>
      </w:r>
      <w:r w:rsidR="00F21E3C" w:rsidRPr="00C34E48">
        <w:rPr>
          <w:rFonts w:ascii="Times New Roman" w:hAnsi="Times New Roman"/>
          <w:sz w:val="24"/>
          <w:szCs w:val="24"/>
          <w:lang w:val="sv-SE"/>
        </w:rPr>
        <w:t>07/9/2017 của Thủ tướng Chính phủ về tăng cường công tác lập hồ sơ và giao nộp hồ sơ, tài liệu vào Lưu trữ cơ quan, Lưu trữ lịch sử.</w:t>
      </w:r>
    </w:p>
  </w:footnote>
  <w:footnote w:id="3">
    <w:p w:rsidR="008539B0" w:rsidRPr="00C34E48" w:rsidRDefault="008539B0" w:rsidP="008539B0">
      <w:pPr>
        <w:pStyle w:val="FootnoteText"/>
        <w:jc w:val="both"/>
        <w:rPr>
          <w:rFonts w:ascii="Times New Roman" w:hAnsi="Times New Roman"/>
          <w:sz w:val="24"/>
          <w:szCs w:val="24"/>
        </w:rPr>
      </w:pPr>
      <w:r w:rsidRPr="00C34E48">
        <w:rPr>
          <w:rStyle w:val="FootnoteReference"/>
          <w:rFonts w:ascii="Times New Roman" w:hAnsi="Times New Roman"/>
          <w:sz w:val="24"/>
          <w:szCs w:val="24"/>
        </w:rPr>
        <w:footnoteRef/>
      </w:r>
      <w:r w:rsidRPr="00C34E48">
        <w:rPr>
          <w:rFonts w:ascii="Times New Roman" w:hAnsi="Times New Roman"/>
          <w:spacing w:val="-2"/>
          <w:sz w:val="24"/>
          <w:szCs w:val="24"/>
        </w:rPr>
        <w:t>ngày 14/7/2020 của Bộ Nội vụ sửa đổi, bổ sung một số điều của Thông tư số 09/2014/TT-BNV</w:t>
      </w:r>
    </w:p>
  </w:footnote>
  <w:footnote w:id="4">
    <w:p w:rsidR="0002482A" w:rsidRPr="00C34E48" w:rsidRDefault="0002482A" w:rsidP="00B61210">
      <w:pPr>
        <w:pStyle w:val="FootnoteText"/>
        <w:jc w:val="both"/>
        <w:rPr>
          <w:rFonts w:ascii="Times New Roman" w:hAnsi="Times New Roman"/>
          <w:sz w:val="24"/>
          <w:szCs w:val="24"/>
        </w:rPr>
      </w:pPr>
      <w:r w:rsidRPr="00C34E48">
        <w:rPr>
          <w:rStyle w:val="FootnoteReference"/>
          <w:rFonts w:ascii="Times New Roman" w:hAnsi="Times New Roman"/>
          <w:sz w:val="24"/>
          <w:szCs w:val="24"/>
        </w:rPr>
        <w:footnoteRef/>
      </w:r>
      <w:r w:rsidRPr="00C34E48">
        <w:rPr>
          <w:rFonts w:ascii="Times New Roman" w:hAnsi="Times New Roman"/>
          <w:spacing w:val="-2"/>
          <w:sz w:val="24"/>
          <w:szCs w:val="24"/>
        </w:rPr>
        <w:t>ngày 01/10/2014 của Bộ Nội vụ Hướng dẫn về quản lý Chứng chỉ hành nghề lưu trữ và hoạt động dịch vụ lưu trữ</w:t>
      </w:r>
    </w:p>
  </w:footnote>
  <w:footnote w:id="5">
    <w:p w:rsidR="00B20448" w:rsidRPr="00C34E48" w:rsidRDefault="00B20448" w:rsidP="00B61210">
      <w:pPr>
        <w:pStyle w:val="FootnoteText"/>
        <w:jc w:val="both"/>
        <w:rPr>
          <w:rFonts w:ascii="Times New Roman" w:hAnsi="Times New Roman"/>
          <w:sz w:val="24"/>
          <w:szCs w:val="24"/>
        </w:rPr>
      </w:pPr>
      <w:r w:rsidRPr="00C34E48">
        <w:rPr>
          <w:rStyle w:val="FootnoteReference"/>
          <w:rFonts w:ascii="Times New Roman" w:hAnsi="Times New Roman"/>
          <w:sz w:val="24"/>
          <w:szCs w:val="24"/>
        </w:rPr>
        <w:footnoteRef/>
      </w:r>
      <w:r w:rsidRPr="00C34E48">
        <w:rPr>
          <w:rFonts w:ascii="Times New Roman" w:hAnsi="Times New Roman"/>
          <w:spacing w:val="-2"/>
          <w:sz w:val="24"/>
          <w:szCs w:val="24"/>
          <w:lang w:val="sv-SE"/>
        </w:rPr>
        <w:t xml:space="preserve">ngày 06/3/2018 của Bộ Nội vụ quy định chế độ báo cáo thống kê ngành Nội vụ </w:t>
      </w:r>
    </w:p>
  </w:footnote>
  <w:footnote w:id="6">
    <w:p w:rsidR="001303E8" w:rsidRDefault="001303E8" w:rsidP="00B61210">
      <w:pPr>
        <w:pStyle w:val="FootnoteText"/>
        <w:jc w:val="both"/>
      </w:pPr>
      <w:r w:rsidRPr="00C34E48">
        <w:rPr>
          <w:rStyle w:val="FootnoteReference"/>
          <w:rFonts w:ascii="Times New Roman" w:hAnsi="Times New Roman"/>
          <w:sz w:val="24"/>
          <w:szCs w:val="24"/>
        </w:rPr>
        <w:footnoteRef/>
      </w:r>
      <w:r w:rsidRPr="00C34E48">
        <w:rPr>
          <w:rFonts w:ascii="Times New Roman" w:hAnsi="Times New Roman"/>
          <w:sz w:val="24"/>
          <w:szCs w:val="24"/>
          <w:lang w:val="sv-SE"/>
        </w:rPr>
        <w:t>ngày 20/5/2020 của Chủ tịch UBND tỉnh về Lưu trữ tài liệu điện tử của các cơ quan nhà nước trên địa bàn tỉnh Bắc Giang giai đoạn 2020-2025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26" w:rsidRPr="00A45F9C" w:rsidRDefault="008612BF">
    <w:pPr>
      <w:pStyle w:val="Header"/>
      <w:jc w:val="center"/>
      <w:rPr>
        <w:rFonts w:ascii="Times New Roman" w:hAnsi="Times New Roman"/>
        <w:sz w:val="26"/>
        <w:szCs w:val="26"/>
      </w:rPr>
    </w:pPr>
    <w:r w:rsidRPr="00A45F9C">
      <w:rPr>
        <w:rFonts w:ascii="Times New Roman" w:hAnsi="Times New Roman"/>
        <w:sz w:val="26"/>
        <w:szCs w:val="26"/>
      </w:rPr>
      <w:fldChar w:fldCharType="begin"/>
    </w:r>
    <w:r w:rsidR="000B5589" w:rsidRPr="00A45F9C">
      <w:rPr>
        <w:rFonts w:ascii="Times New Roman" w:hAnsi="Times New Roman"/>
        <w:sz w:val="26"/>
        <w:szCs w:val="26"/>
      </w:rPr>
      <w:instrText xml:space="preserve"> PAGE   \* MERGEFORMAT </w:instrText>
    </w:r>
    <w:r w:rsidRPr="00A45F9C">
      <w:rPr>
        <w:rFonts w:ascii="Times New Roman" w:hAnsi="Times New Roman"/>
        <w:sz w:val="26"/>
        <w:szCs w:val="26"/>
      </w:rPr>
      <w:fldChar w:fldCharType="separate"/>
    </w:r>
    <w:r w:rsidR="0087005C">
      <w:rPr>
        <w:rFonts w:ascii="Times New Roman" w:hAnsi="Times New Roman"/>
        <w:noProof/>
        <w:sz w:val="26"/>
        <w:szCs w:val="26"/>
      </w:rPr>
      <w:t>3</w:t>
    </w:r>
    <w:r w:rsidRPr="00A45F9C">
      <w:rPr>
        <w:rFonts w:ascii="Times New Roman" w:hAnsi="Times New Roman"/>
        <w:noProof/>
        <w:sz w:val="26"/>
        <w:szCs w:val="26"/>
      </w:rPr>
      <w:fldChar w:fldCharType="end"/>
    </w:r>
  </w:p>
  <w:p w:rsidR="00B52526" w:rsidRDefault="00A53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89"/>
    <w:rsid w:val="000163C8"/>
    <w:rsid w:val="000233AA"/>
    <w:rsid w:val="0002482A"/>
    <w:rsid w:val="000402EA"/>
    <w:rsid w:val="00041152"/>
    <w:rsid w:val="000433E0"/>
    <w:rsid w:val="00047429"/>
    <w:rsid w:val="000744D1"/>
    <w:rsid w:val="000818F9"/>
    <w:rsid w:val="0009062B"/>
    <w:rsid w:val="000920AA"/>
    <w:rsid w:val="000A48FE"/>
    <w:rsid w:val="000B49DC"/>
    <w:rsid w:val="000B5589"/>
    <w:rsid w:val="000B6E52"/>
    <w:rsid w:val="000C64A5"/>
    <w:rsid w:val="000D62BE"/>
    <w:rsid w:val="000E40EA"/>
    <w:rsid w:val="00102833"/>
    <w:rsid w:val="001179A9"/>
    <w:rsid w:val="001303E8"/>
    <w:rsid w:val="001332E7"/>
    <w:rsid w:val="00183702"/>
    <w:rsid w:val="001E33DE"/>
    <w:rsid w:val="00201D98"/>
    <w:rsid w:val="00207273"/>
    <w:rsid w:val="002240D3"/>
    <w:rsid w:val="0023283D"/>
    <w:rsid w:val="00256507"/>
    <w:rsid w:val="002A4E7E"/>
    <w:rsid w:val="002B1859"/>
    <w:rsid w:val="002B3441"/>
    <w:rsid w:val="002C2A2E"/>
    <w:rsid w:val="00355253"/>
    <w:rsid w:val="00362533"/>
    <w:rsid w:val="00372493"/>
    <w:rsid w:val="00394B62"/>
    <w:rsid w:val="003B46E6"/>
    <w:rsid w:val="003B4CCB"/>
    <w:rsid w:val="003F09DD"/>
    <w:rsid w:val="0040674B"/>
    <w:rsid w:val="00414CDE"/>
    <w:rsid w:val="004357FC"/>
    <w:rsid w:val="00441003"/>
    <w:rsid w:val="00442126"/>
    <w:rsid w:val="00454494"/>
    <w:rsid w:val="004547EF"/>
    <w:rsid w:val="00460595"/>
    <w:rsid w:val="0047711D"/>
    <w:rsid w:val="004B3A86"/>
    <w:rsid w:val="004B52B2"/>
    <w:rsid w:val="004E5236"/>
    <w:rsid w:val="00507297"/>
    <w:rsid w:val="00527597"/>
    <w:rsid w:val="00554EC8"/>
    <w:rsid w:val="00556C4E"/>
    <w:rsid w:val="005668E7"/>
    <w:rsid w:val="00575D14"/>
    <w:rsid w:val="00586001"/>
    <w:rsid w:val="005C647B"/>
    <w:rsid w:val="005D0A7E"/>
    <w:rsid w:val="005D3A8C"/>
    <w:rsid w:val="005D4476"/>
    <w:rsid w:val="005D6C97"/>
    <w:rsid w:val="005E0237"/>
    <w:rsid w:val="005E34A8"/>
    <w:rsid w:val="005F25F0"/>
    <w:rsid w:val="00631679"/>
    <w:rsid w:val="00632007"/>
    <w:rsid w:val="006502E6"/>
    <w:rsid w:val="006856B9"/>
    <w:rsid w:val="00694CF2"/>
    <w:rsid w:val="006A0635"/>
    <w:rsid w:val="006A72CA"/>
    <w:rsid w:val="006B303E"/>
    <w:rsid w:val="006C6C3F"/>
    <w:rsid w:val="006D6355"/>
    <w:rsid w:val="00711615"/>
    <w:rsid w:val="00727072"/>
    <w:rsid w:val="007330DD"/>
    <w:rsid w:val="00761A43"/>
    <w:rsid w:val="00762EF9"/>
    <w:rsid w:val="00783ADA"/>
    <w:rsid w:val="007973AD"/>
    <w:rsid w:val="007B598B"/>
    <w:rsid w:val="007E0B4B"/>
    <w:rsid w:val="007F5A43"/>
    <w:rsid w:val="00816884"/>
    <w:rsid w:val="00827F5B"/>
    <w:rsid w:val="00836743"/>
    <w:rsid w:val="00846F41"/>
    <w:rsid w:val="008539B0"/>
    <w:rsid w:val="008550DF"/>
    <w:rsid w:val="008612BF"/>
    <w:rsid w:val="0087005C"/>
    <w:rsid w:val="00872DA1"/>
    <w:rsid w:val="008774DF"/>
    <w:rsid w:val="0089660F"/>
    <w:rsid w:val="008B3B47"/>
    <w:rsid w:val="008E0FB2"/>
    <w:rsid w:val="008E3E59"/>
    <w:rsid w:val="008F3719"/>
    <w:rsid w:val="0092177E"/>
    <w:rsid w:val="00940FB5"/>
    <w:rsid w:val="00980E8D"/>
    <w:rsid w:val="009831A5"/>
    <w:rsid w:val="009868BD"/>
    <w:rsid w:val="009879D8"/>
    <w:rsid w:val="009B201E"/>
    <w:rsid w:val="009C531A"/>
    <w:rsid w:val="009E1915"/>
    <w:rsid w:val="009E2171"/>
    <w:rsid w:val="009F2466"/>
    <w:rsid w:val="00A00651"/>
    <w:rsid w:val="00A058DD"/>
    <w:rsid w:val="00A20A8D"/>
    <w:rsid w:val="00A533CA"/>
    <w:rsid w:val="00AA5F0D"/>
    <w:rsid w:val="00AB704F"/>
    <w:rsid w:val="00AD1EAE"/>
    <w:rsid w:val="00AD5C05"/>
    <w:rsid w:val="00AE7E07"/>
    <w:rsid w:val="00B14787"/>
    <w:rsid w:val="00B20448"/>
    <w:rsid w:val="00B43F6B"/>
    <w:rsid w:val="00B61210"/>
    <w:rsid w:val="00B831B4"/>
    <w:rsid w:val="00BA588B"/>
    <w:rsid w:val="00BB1154"/>
    <w:rsid w:val="00BD594C"/>
    <w:rsid w:val="00BF0634"/>
    <w:rsid w:val="00BF16A2"/>
    <w:rsid w:val="00C0682F"/>
    <w:rsid w:val="00C100F7"/>
    <w:rsid w:val="00C12C52"/>
    <w:rsid w:val="00C13192"/>
    <w:rsid w:val="00C2270C"/>
    <w:rsid w:val="00C23C24"/>
    <w:rsid w:val="00C34E48"/>
    <w:rsid w:val="00C44FC8"/>
    <w:rsid w:val="00C47688"/>
    <w:rsid w:val="00C64DE8"/>
    <w:rsid w:val="00C9080C"/>
    <w:rsid w:val="00CA5CA3"/>
    <w:rsid w:val="00CF3988"/>
    <w:rsid w:val="00D21B84"/>
    <w:rsid w:val="00D22220"/>
    <w:rsid w:val="00D231E2"/>
    <w:rsid w:val="00D23963"/>
    <w:rsid w:val="00D46A05"/>
    <w:rsid w:val="00D97762"/>
    <w:rsid w:val="00DA66C7"/>
    <w:rsid w:val="00DC2E76"/>
    <w:rsid w:val="00E25FDC"/>
    <w:rsid w:val="00E34041"/>
    <w:rsid w:val="00E55D14"/>
    <w:rsid w:val="00E66F5E"/>
    <w:rsid w:val="00E67A69"/>
    <w:rsid w:val="00E74863"/>
    <w:rsid w:val="00ED6AE4"/>
    <w:rsid w:val="00EE3BC5"/>
    <w:rsid w:val="00EF295F"/>
    <w:rsid w:val="00EF7E9B"/>
    <w:rsid w:val="00F14603"/>
    <w:rsid w:val="00F169F9"/>
    <w:rsid w:val="00F21E3C"/>
    <w:rsid w:val="00F22591"/>
    <w:rsid w:val="00F37034"/>
    <w:rsid w:val="00F520F2"/>
    <w:rsid w:val="00F66B6B"/>
    <w:rsid w:val="00FA5903"/>
    <w:rsid w:val="00FB4246"/>
    <w:rsid w:val="00FE60AD"/>
    <w:rsid w:val="00FE685D"/>
    <w:rsid w:val="00FF3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10687-6E45-4942-8F37-8617001E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8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B5589"/>
    <w:pPr>
      <w:keepNext/>
      <w:overflowPunct w:val="0"/>
      <w:autoSpaceDE w:val="0"/>
      <w:autoSpaceDN w:val="0"/>
      <w:adjustRightInd w:val="0"/>
      <w:jc w:val="center"/>
      <w:outlineLvl w:val="0"/>
    </w:pPr>
    <w:rPr>
      <w:rFonts w:ascii="VNtimes new roman" w:hAnsi="VN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589"/>
    <w:rPr>
      <w:rFonts w:ascii="VNtimes new roman" w:eastAsia="Times New Roman" w:hAnsi="VNtimes new roman" w:cs="Times New Roman"/>
      <w:b/>
      <w:sz w:val="26"/>
      <w:szCs w:val="20"/>
      <w:lang w:val="en-GB"/>
    </w:rPr>
  </w:style>
  <w:style w:type="paragraph" w:styleId="NormalWeb">
    <w:name w:val="Normal (Web)"/>
    <w:basedOn w:val="Normal"/>
    <w:semiHidden/>
    <w:unhideWhenUsed/>
    <w:rsid w:val="000B5589"/>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semiHidden/>
    <w:unhideWhenUsed/>
    <w:rsid w:val="000B5589"/>
    <w:pPr>
      <w:widowControl w:val="0"/>
      <w:spacing w:line="360" w:lineRule="exact"/>
      <w:ind w:firstLine="720"/>
      <w:jc w:val="both"/>
    </w:pPr>
    <w:rPr>
      <w:rFonts w:ascii="Times New Roman" w:hAnsi="Times New Roman"/>
      <w:szCs w:val="24"/>
    </w:rPr>
  </w:style>
  <w:style w:type="character" w:customStyle="1" w:styleId="BodyTextIndent2Char">
    <w:name w:val="Body Text Indent 2 Char"/>
    <w:basedOn w:val="DefaultParagraphFont"/>
    <w:link w:val="BodyTextIndent2"/>
    <w:semiHidden/>
    <w:rsid w:val="000B5589"/>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B5589"/>
    <w:pPr>
      <w:tabs>
        <w:tab w:val="center" w:pos="4680"/>
        <w:tab w:val="right" w:pos="9360"/>
      </w:tabs>
    </w:pPr>
  </w:style>
  <w:style w:type="character" w:customStyle="1" w:styleId="HeaderChar">
    <w:name w:val="Header Char"/>
    <w:basedOn w:val="DefaultParagraphFont"/>
    <w:link w:val="Header"/>
    <w:uiPriority w:val="99"/>
    <w:rsid w:val="000B5589"/>
    <w:rPr>
      <w:rFonts w:ascii=".VnTime" w:eastAsia="Times New Roman" w:hAnsi=".VnTime" w:cs="Times New Roman"/>
      <w:sz w:val="28"/>
      <w:szCs w:val="28"/>
    </w:rPr>
  </w:style>
  <w:style w:type="paragraph" w:styleId="FootnoteText">
    <w:name w:val="footnote text"/>
    <w:basedOn w:val="Normal"/>
    <w:link w:val="FootnoteTextChar"/>
    <w:uiPriority w:val="99"/>
    <w:unhideWhenUsed/>
    <w:rsid w:val="000B5589"/>
    <w:rPr>
      <w:sz w:val="20"/>
      <w:szCs w:val="20"/>
    </w:rPr>
  </w:style>
  <w:style w:type="character" w:customStyle="1" w:styleId="FootnoteTextChar">
    <w:name w:val="Footnote Text Char"/>
    <w:basedOn w:val="DefaultParagraphFont"/>
    <w:link w:val="FootnoteText"/>
    <w:uiPriority w:val="99"/>
    <w:rsid w:val="000B5589"/>
    <w:rPr>
      <w:rFonts w:ascii=".VnTime" w:eastAsia="Times New Roman" w:hAnsi=".VnTime" w:cs="Times New Roman"/>
      <w:sz w:val="20"/>
      <w:szCs w:val="20"/>
    </w:rPr>
  </w:style>
  <w:style w:type="paragraph" w:styleId="Footer">
    <w:name w:val="footer"/>
    <w:basedOn w:val="Normal"/>
    <w:link w:val="FooterChar"/>
    <w:uiPriority w:val="99"/>
    <w:semiHidden/>
    <w:unhideWhenUsed/>
    <w:rsid w:val="00632007"/>
    <w:pPr>
      <w:tabs>
        <w:tab w:val="center" w:pos="4680"/>
        <w:tab w:val="right" w:pos="9360"/>
      </w:tabs>
    </w:pPr>
  </w:style>
  <w:style w:type="character" w:customStyle="1" w:styleId="FooterChar">
    <w:name w:val="Footer Char"/>
    <w:basedOn w:val="DefaultParagraphFont"/>
    <w:link w:val="Footer"/>
    <w:uiPriority w:val="99"/>
    <w:semiHidden/>
    <w:rsid w:val="00632007"/>
    <w:rPr>
      <w:rFonts w:ascii=".VnTime" w:eastAsia="Times New Roman" w:hAnsi=".VnTime" w:cs="Times New Roman"/>
      <w:sz w:val="28"/>
      <w:szCs w:val="28"/>
    </w:rPr>
  </w:style>
  <w:style w:type="character" w:styleId="FootnoteReference">
    <w:name w:val="footnote reference"/>
    <w:basedOn w:val="DefaultParagraphFont"/>
    <w:uiPriority w:val="99"/>
    <w:semiHidden/>
    <w:unhideWhenUsed/>
    <w:rsid w:val="0002482A"/>
    <w:rPr>
      <w:vertAlign w:val="superscript"/>
    </w:rPr>
  </w:style>
  <w:style w:type="paragraph" w:customStyle="1" w:styleId="CharCharCharChar">
    <w:name w:val="Char Char Char Char"/>
    <w:next w:val="Normal"/>
    <w:autoRedefine/>
    <w:semiHidden/>
    <w:rsid w:val="00BF0634"/>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D738-B337-49DC-B2BE-E7EF6C2B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cp:lastPrinted>2021-05-10T08:10:00Z</cp:lastPrinted>
  <dcterms:created xsi:type="dcterms:W3CDTF">2021-05-10T10:38:00Z</dcterms:created>
  <dcterms:modified xsi:type="dcterms:W3CDTF">2021-05-18T08:03:00Z</dcterms:modified>
</cp:coreProperties>
</file>